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9E" w:rsidRPr="00D92821" w:rsidRDefault="0008234E" w:rsidP="00D92821">
      <w:pPr>
        <w:pStyle w:val="Heading1"/>
        <w:spacing w:before="0"/>
        <w:jc w:val="center"/>
        <w:rPr>
          <w:rFonts w:ascii="Times New Roman Mäori" w:hAnsi="Times New Roman Mäori" w:cs="Times New Roman Mäori"/>
          <w:sz w:val="28"/>
          <w:szCs w:val="24"/>
        </w:rPr>
      </w:pPr>
      <w:bookmarkStart w:id="0" w:name="_Toc81535104"/>
      <w:bookmarkStart w:id="1" w:name="_GoBack"/>
      <w:bookmarkEnd w:id="1"/>
      <w:r w:rsidRPr="00D92821">
        <w:rPr>
          <w:rFonts w:ascii="Times New Roman Mäori" w:hAnsi="Times New Roman Mäori" w:cs="Times New Roman Mäori"/>
          <w:sz w:val="28"/>
          <w:szCs w:val="24"/>
        </w:rPr>
        <w:t>Te rūnanga o Arowhenua</w:t>
      </w:r>
    </w:p>
    <w:p w:rsidR="005E7C9E" w:rsidRPr="00D92821" w:rsidRDefault="00D92821" w:rsidP="005E7C9E">
      <w:pPr>
        <w:pStyle w:val="Heading1"/>
        <w:jc w:val="center"/>
        <w:rPr>
          <w:rFonts w:ascii="Times New Roman Mäori" w:hAnsi="Times New Roman Mäori" w:cs="Times New Roman Mäori"/>
          <w:b w:val="0"/>
          <w:sz w:val="28"/>
          <w:szCs w:val="24"/>
        </w:rPr>
      </w:pPr>
      <w:r w:rsidRPr="00D92821">
        <w:rPr>
          <w:rFonts w:ascii="Times New Roman Mäori" w:hAnsi="Times New Roman Mäori" w:cs="Times New Roman Mäori"/>
          <w:caps w:val="0"/>
          <w:sz w:val="28"/>
          <w:szCs w:val="24"/>
        </w:rPr>
        <w:t>Conflicts Of Interest</w:t>
      </w:r>
      <w:bookmarkEnd w:id="0"/>
    </w:p>
    <w:p w:rsidR="005E7C9E" w:rsidRDefault="005E7C9E" w:rsidP="005E7C9E">
      <w:pPr>
        <w:rPr>
          <w:rFonts w:ascii="Times New Roman Mäori" w:hAnsi="Times New Roman Mäori" w:cs="Times New Roman Mäori"/>
        </w:rPr>
      </w:pPr>
    </w:p>
    <w:p w:rsidR="005E7C9E" w:rsidRDefault="005E7C9E" w:rsidP="005E7C9E">
      <w:pPr>
        <w:pStyle w:val="Heading2"/>
        <w:rPr>
          <w:rFonts w:ascii="Times New Roman Mäori" w:hAnsi="Times New Roman Mäori" w:cs="Times New Roman Mäori"/>
          <w:b w:val="0"/>
          <w:sz w:val="24"/>
          <w:szCs w:val="24"/>
        </w:rPr>
      </w:pPr>
      <w:bookmarkStart w:id="2" w:name="_Toc81535105"/>
      <w:r>
        <w:rPr>
          <w:rFonts w:ascii="Times New Roman Mäori" w:hAnsi="Times New Roman Mäori" w:cs="Times New Roman Mäori"/>
          <w:sz w:val="24"/>
          <w:szCs w:val="24"/>
        </w:rPr>
        <w:t>Policy Description</w:t>
      </w:r>
      <w:bookmarkEnd w:id="2"/>
    </w:p>
    <w:p w:rsidR="005E7C9E" w:rsidRDefault="005E7C9E" w:rsidP="005E7C9E">
      <w:pPr>
        <w:pStyle w:val="BodyText"/>
        <w:rPr>
          <w:rFonts w:ascii="Times New Roman Mäori" w:hAnsi="Times New Roman Mäori" w:cs="Times New Roman Mäori"/>
          <w:sz w:val="24"/>
        </w:rPr>
      </w:pPr>
      <w:r>
        <w:rPr>
          <w:rFonts w:ascii="Times New Roman Mäori" w:hAnsi="Times New Roman Mäori" w:cs="Times New Roman Mäori"/>
          <w:sz w:val="24"/>
        </w:rPr>
        <w:t>Sometimes only a few individuals may possess critical skills and therefore are sought for a number of potentially conflicting tasks. As a consequence, the potential for conflicts of interest may be unavoidable in a reasonable number of Board appointments – they are often the price of appointing people with knowledge of and expertise in governance.</w:t>
      </w:r>
    </w:p>
    <w:p w:rsidR="005E7C9E" w:rsidRDefault="005E7C9E" w:rsidP="005E7C9E">
      <w:pPr>
        <w:pStyle w:val="BodyText"/>
        <w:rPr>
          <w:rFonts w:ascii="Times New Roman Mäori" w:hAnsi="Times New Roman Mäori" w:cs="Times New Roman Mäori"/>
          <w:sz w:val="24"/>
        </w:rPr>
      </w:pPr>
    </w:p>
    <w:p w:rsidR="005E7C9E" w:rsidRDefault="005E7C9E" w:rsidP="005E7C9E">
      <w:pPr>
        <w:pStyle w:val="BodyText"/>
        <w:rPr>
          <w:rFonts w:ascii="Times New Roman Mäori" w:hAnsi="Times New Roman Mäori" w:cs="Times New Roman Mäori"/>
          <w:sz w:val="24"/>
        </w:rPr>
      </w:pPr>
      <w:r>
        <w:rPr>
          <w:rFonts w:ascii="Times New Roman Mäori" w:hAnsi="Times New Roman Mäori" w:cs="Times New Roman Mäori"/>
          <w:sz w:val="24"/>
        </w:rPr>
        <w:t>A conflict of interest will not n</w:t>
      </w:r>
      <w:r w:rsidR="007B0319">
        <w:rPr>
          <w:rFonts w:ascii="Times New Roman Mäori" w:hAnsi="Times New Roman Mäori" w:cs="Times New Roman Mäori"/>
          <w:sz w:val="24"/>
        </w:rPr>
        <w:t>ecessarily bar an appointment to</w:t>
      </w:r>
      <w:r>
        <w:rPr>
          <w:rFonts w:ascii="Times New Roman Mäori" w:hAnsi="Times New Roman Mäori" w:cs="Times New Roman Mäori"/>
          <w:sz w:val="24"/>
        </w:rPr>
        <w:t xml:space="preserve"> a Board, although if a serious conflict exists, a candidate may not be suitable for an appointment, or may resign from a conflicting post in order to take up</w:t>
      </w:r>
      <w:r w:rsidR="0008234E">
        <w:rPr>
          <w:rFonts w:ascii="Times New Roman Mäori" w:hAnsi="Times New Roman Mäori" w:cs="Times New Roman Mäori"/>
          <w:sz w:val="24"/>
        </w:rPr>
        <w:t xml:space="preserve"> appointment on the Board</w:t>
      </w:r>
      <w:r>
        <w:rPr>
          <w:rFonts w:ascii="Times New Roman Mäori" w:hAnsi="Times New Roman Mäori" w:cs="Times New Roman Mäori"/>
          <w:sz w:val="24"/>
        </w:rPr>
        <w:t>. It is commonplace that potential conflicts are identified and managed, in order to protect the decision-maki</w:t>
      </w:r>
      <w:r w:rsidR="0008234E">
        <w:rPr>
          <w:rFonts w:ascii="Times New Roman Mäori" w:hAnsi="Times New Roman Mäori" w:cs="Times New Roman Mäori"/>
          <w:sz w:val="24"/>
        </w:rPr>
        <w:t>ng integrity of the Runanga</w:t>
      </w:r>
      <w:r>
        <w:rPr>
          <w:rFonts w:ascii="Times New Roman Mäori" w:hAnsi="Times New Roman Mäori" w:cs="Times New Roman Mäori"/>
          <w:sz w:val="24"/>
        </w:rPr>
        <w:t xml:space="preserve"> and retain member confidence.</w:t>
      </w:r>
    </w:p>
    <w:p w:rsidR="005E7C9E" w:rsidRDefault="005E7C9E" w:rsidP="005E7C9E">
      <w:pPr>
        <w:pStyle w:val="BodyText"/>
        <w:rPr>
          <w:rFonts w:ascii="Times New Roman Mäori" w:hAnsi="Times New Roman Mäori" w:cs="Times New Roman Mäori"/>
          <w:sz w:val="24"/>
        </w:rPr>
      </w:pPr>
    </w:p>
    <w:p w:rsidR="005E7C9E" w:rsidRDefault="005E7C9E" w:rsidP="005E7C9E">
      <w:pPr>
        <w:pStyle w:val="BodyText"/>
        <w:rPr>
          <w:rFonts w:ascii="Times New Roman Mäori" w:hAnsi="Times New Roman Mäori" w:cs="Times New Roman Mäori"/>
          <w:sz w:val="24"/>
        </w:rPr>
      </w:pPr>
      <w:r>
        <w:rPr>
          <w:rFonts w:ascii="Times New Roman Mäori" w:hAnsi="Times New Roman Mäori" w:cs="Times New Roman Mäori"/>
          <w:sz w:val="24"/>
        </w:rPr>
        <w:t xml:space="preserve">The key points in respect of conflict of interest are </w:t>
      </w:r>
      <w:r>
        <w:rPr>
          <w:rFonts w:ascii="Times New Roman Mäori" w:hAnsi="Times New Roman Mäori" w:cs="Times New Roman Mäori"/>
          <w:bCs/>
          <w:sz w:val="24"/>
        </w:rPr>
        <w:t>identification</w:t>
      </w:r>
      <w:r>
        <w:rPr>
          <w:rFonts w:ascii="Times New Roman Mäori" w:hAnsi="Times New Roman Mäori" w:cs="Times New Roman Mäori"/>
          <w:sz w:val="24"/>
        </w:rPr>
        <w:t xml:space="preserve"> and </w:t>
      </w:r>
      <w:r>
        <w:rPr>
          <w:rFonts w:ascii="Times New Roman Mäori" w:hAnsi="Times New Roman Mäori" w:cs="Times New Roman Mäori"/>
          <w:bCs/>
          <w:sz w:val="24"/>
        </w:rPr>
        <w:t>management.</w:t>
      </w:r>
      <w:r>
        <w:rPr>
          <w:rFonts w:ascii="Times New Roman Mäori" w:hAnsi="Times New Roman Mäori" w:cs="Times New Roman Mäori"/>
          <w:sz w:val="24"/>
        </w:rPr>
        <w:t xml:space="preserve"> Whenever a Board appointment is made, the Board should be confident that:</w:t>
      </w:r>
    </w:p>
    <w:p w:rsidR="005E7C9E" w:rsidRDefault="005E7C9E" w:rsidP="005E7C9E">
      <w:pPr>
        <w:pStyle w:val="BodyText"/>
        <w:numPr>
          <w:ilvl w:val="0"/>
          <w:numId w:val="17"/>
        </w:numPr>
        <w:spacing w:before="0"/>
        <w:rPr>
          <w:rFonts w:ascii="Times New Roman Mäori" w:hAnsi="Times New Roman Mäori" w:cs="Times New Roman Mäori"/>
          <w:sz w:val="24"/>
        </w:rPr>
      </w:pPr>
      <w:r>
        <w:rPr>
          <w:rFonts w:ascii="Times New Roman Mäori" w:hAnsi="Times New Roman Mäori" w:cs="Times New Roman Mäori"/>
          <w:sz w:val="24"/>
        </w:rPr>
        <w:t xml:space="preserve">every actual or potential conflict of interest is identified </w:t>
      </w:r>
    </w:p>
    <w:p w:rsidR="005E7C9E" w:rsidRDefault="005E7C9E" w:rsidP="005E7C9E">
      <w:pPr>
        <w:pStyle w:val="BodyText"/>
        <w:numPr>
          <w:ilvl w:val="0"/>
          <w:numId w:val="17"/>
        </w:numPr>
        <w:spacing w:before="0"/>
        <w:rPr>
          <w:rFonts w:ascii="Times New Roman Mäori" w:hAnsi="Times New Roman Mäori" w:cs="Times New Roman Mäori"/>
          <w:sz w:val="24"/>
        </w:rPr>
      </w:pPr>
      <w:r>
        <w:rPr>
          <w:rFonts w:ascii="Times New Roman Mäori" w:hAnsi="Times New Roman Mäori" w:cs="Times New Roman Mäori"/>
          <w:sz w:val="24"/>
        </w:rPr>
        <w:t>where a conflict of interest has been identified, an acceptable mechanism or system has been proposed or established to deal with the conflict appropriately.</w:t>
      </w:r>
    </w:p>
    <w:p w:rsidR="005E7C9E" w:rsidRDefault="005E7C9E" w:rsidP="005E7C9E">
      <w:pPr>
        <w:pStyle w:val="BodyText"/>
        <w:rPr>
          <w:rFonts w:ascii="Times New Roman Mäori" w:hAnsi="Times New Roman Mäori" w:cs="Times New Roman Mäori"/>
          <w:sz w:val="24"/>
        </w:rPr>
      </w:pPr>
    </w:p>
    <w:p w:rsidR="005E7C9E" w:rsidRDefault="005E7C9E" w:rsidP="005E7C9E">
      <w:pPr>
        <w:pStyle w:val="BodyText"/>
        <w:rPr>
          <w:rFonts w:ascii="Times New Roman Mäori" w:hAnsi="Times New Roman Mäori" w:cs="Times New Roman Mäori"/>
          <w:bCs/>
          <w:sz w:val="24"/>
        </w:rPr>
      </w:pPr>
      <w:r>
        <w:rPr>
          <w:rFonts w:ascii="Times New Roman Mäori" w:hAnsi="Times New Roman Mäori" w:cs="Times New Roman Mäori"/>
          <w:sz w:val="24"/>
        </w:rPr>
        <w:t>This policy outlines the key points on conflict of interest and sets the policy for ensuring all potential and existing Board members understand the requirements around identifying and declaring conflicts of interest.</w:t>
      </w:r>
    </w:p>
    <w:p w:rsidR="005E7C9E" w:rsidRPr="007B0319" w:rsidRDefault="005E7C9E" w:rsidP="005E7C9E">
      <w:pPr>
        <w:pStyle w:val="Heading2"/>
        <w:rPr>
          <w:rFonts w:ascii="Times New Roman Mäori" w:hAnsi="Times New Roman Mäori" w:cs="Times New Roman Mäori"/>
          <w:bCs/>
          <w:sz w:val="24"/>
          <w:szCs w:val="24"/>
        </w:rPr>
      </w:pPr>
      <w:bookmarkStart w:id="3" w:name="_Toc81535106"/>
      <w:r w:rsidRPr="007B0319">
        <w:rPr>
          <w:rFonts w:ascii="Times New Roman Mäori" w:hAnsi="Times New Roman Mäori" w:cs="Times New Roman Mäori"/>
          <w:sz w:val="24"/>
          <w:szCs w:val="24"/>
        </w:rPr>
        <w:t>Definitions of Conflicts of Interest</w:t>
      </w:r>
      <w:bookmarkEnd w:id="3"/>
    </w:p>
    <w:p w:rsidR="005E7C9E" w:rsidRPr="00D92821" w:rsidRDefault="005E7C9E" w:rsidP="005E7C9E">
      <w:pPr>
        <w:pStyle w:val="BodyText"/>
        <w:rPr>
          <w:rFonts w:ascii="Times New Roman Mäori" w:hAnsi="Times New Roman Mäori" w:cs="Times New Roman Mäori"/>
          <w:b/>
          <w:sz w:val="8"/>
        </w:rPr>
      </w:pPr>
    </w:p>
    <w:p w:rsidR="005E7C9E" w:rsidRPr="007B0319" w:rsidRDefault="005E7C9E" w:rsidP="00D92821">
      <w:pPr>
        <w:pStyle w:val="BodyText"/>
        <w:spacing w:after="240"/>
        <w:rPr>
          <w:rFonts w:ascii="Times New Roman Mäori" w:hAnsi="Times New Roman Mäori" w:cs="Times New Roman Mäori"/>
          <w:b/>
          <w:i/>
          <w:iCs/>
          <w:sz w:val="24"/>
        </w:rPr>
      </w:pPr>
      <w:r w:rsidRPr="007B0319">
        <w:rPr>
          <w:rFonts w:ascii="Times New Roman Mäori" w:hAnsi="Times New Roman Mäori" w:cs="Times New Roman Mäori"/>
          <w:b/>
          <w:i/>
          <w:iCs/>
          <w:sz w:val="24"/>
        </w:rPr>
        <w:t>Ethical Context</w:t>
      </w:r>
    </w:p>
    <w:p w:rsidR="005E7C9E" w:rsidRDefault="005E7C9E" w:rsidP="005E7C9E">
      <w:pPr>
        <w:pStyle w:val="BodyText"/>
        <w:rPr>
          <w:rFonts w:ascii="Times New Roman Mäori" w:hAnsi="Times New Roman Mäori" w:cs="Times New Roman Mäori"/>
          <w:bCs/>
          <w:sz w:val="24"/>
        </w:rPr>
      </w:pPr>
      <w:r>
        <w:rPr>
          <w:rFonts w:ascii="Times New Roman Mäori" w:hAnsi="Times New Roman Mäori" w:cs="Times New Roman Mäori"/>
          <w:sz w:val="24"/>
        </w:rPr>
        <w:t xml:space="preserve">Conflicts of interest should be viewed within an ethical context of </w:t>
      </w:r>
      <w:r>
        <w:rPr>
          <w:rFonts w:ascii="Times New Roman Mäori" w:hAnsi="Times New Roman Mäori" w:cs="Times New Roman Mäori"/>
          <w:bCs/>
          <w:sz w:val="24"/>
        </w:rPr>
        <w:t>good faith, honesty and impartiality:</w:t>
      </w:r>
    </w:p>
    <w:p w:rsidR="005E7C9E" w:rsidRDefault="005E7C9E" w:rsidP="005E7C9E">
      <w:pPr>
        <w:pStyle w:val="BodyText"/>
        <w:numPr>
          <w:ilvl w:val="0"/>
          <w:numId w:val="18"/>
        </w:numPr>
        <w:spacing w:after="120"/>
        <w:rPr>
          <w:rFonts w:ascii="Times New Roman Mäori" w:hAnsi="Times New Roman Mäori" w:cs="Times New Roman Mäori"/>
          <w:sz w:val="24"/>
        </w:rPr>
      </w:pPr>
      <w:r>
        <w:rPr>
          <w:rFonts w:ascii="Times New Roman Mäori" w:hAnsi="Times New Roman Mäori" w:cs="Times New Roman Mäori"/>
          <w:sz w:val="24"/>
        </w:rPr>
        <w:t>good fai</w:t>
      </w:r>
      <w:r w:rsidR="0008234E">
        <w:rPr>
          <w:rFonts w:ascii="Times New Roman Mäori" w:hAnsi="Times New Roman Mäori" w:cs="Times New Roman Mäori"/>
          <w:sz w:val="24"/>
        </w:rPr>
        <w:t>th:  members of the Board</w:t>
      </w:r>
      <w:r>
        <w:rPr>
          <w:rFonts w:ascii="Times New Roman Mäori" w:hAnsi="Times New Roman Mäori" w:cs="Times New Roman Mäori"/>
          <w:sz w:val="24"/>
        </w:rPr>
        <w:t xml:space="preserve"> have an obligation to act at all times in good faith and in the best </w:t>
      </w:r>
      <w:r w:rsidR="0008234E">
        <w:rPr>
          <w:rFonts w:ascii="Times New Roman Mäori" w:hAnsi="Times New Roman Mäori" w:cs="Times New Roman Mäori"/>
          <w:sz w:val="24"/>
        </w:rPr>
        <w:t>interests of the Board</w:t>
      </w:r>
      <w:r>
        <w:rPr>
          <w:rFonts w:ascii="Times New Roman Mäori" w:hAnsi="Times New Roman Mäori" w:cs="Times New Roman Mäori"/>
          <w:sz w:val="24"/>
        </w:rPr>
        <w:t xml:space="preserve"> to which they have been appointed</w:t>
      </w:r>
    </w:p>
    <w:p w:rsidR="005E7C9E" w:rsidRDefault="005E7C9E" w:rsidP="005E7C9E">
      <w:pPr>
        <w:pStyle w:val="BodyText"/>
        <w:numPr>
          <w:ilvl w:val="0"/>
          <w:numId w:val="18"/>
        </w:numPr>
        <w:spacing w:after="120"/>
        <w:rPr>
          <w:rFonts w:ascii="Times New Roman Mäori" w:hAnsi="Times New Roman Mäori" w:cs="Times New Roman Mäori"/>
          <w:sz w:val="24"/>
        </w:rPr>
      </w:pPr>
      <w:r>
        <w:rPr>
          <w:rFonts w:ascii="Times New Roman Mäori" w:hAnsi="Times New Roman Mäori" w:cs="Times New Roman Mäori"/>
          <w:sz w:val="24"/>
        </w:rPr>
        <w:t>hone</w:t>
      </w:r>
      <w:r w:rsidR="0008234E">
        <w:rPr>
          <w:rFonts w:ascii="Times New Roman Mäori" w:hAnsi="Times New Roman Mäori" w:cs="Times New Roman Mäori"/>
          <w:sz w:val="24"/>
        </w:rPr>
        <w:t>sty: members of the Board</w:t>
      </w:r>
      <w:r>
        <w:rPr>
          <w:rFonts w:ascii="Times New Roman Mäori" w:hAnsi="Times New Roman Mäori" w:cs="Times New Roman Mäori"/>
          <w:sz w:val="24"/>
        </w:rPr>
        <w:t xml:space="preserve"> have an obligation to act honestly at all times in relation to all mat</w:t>
      </w:r>
      <w:r w:rsidR="0008234E">
        <w:rPr>
          <w:rFonts w:ascii="Times New Roman Mäori" w:hAnsi="Times New Roman Mäori" w:cs="Times New Roman Mäori"/>
          <w:sz w:val="24"/>
        </w:rPr>
        <w:t>ters concerning the Board</w:t>
      </w:r>
      <w:r>
        <w:rPr>
          <w:rFonts w:ascii="Times New Roman Mäori" w:hAnsi="Times New Roman Mäori" w:cs="Times New Roman Mäori"/>
          <w:sz w:val="24"/>
        </w:rPr>
        <w:t xml:space="preserve"> to which they have been appointed</w:t>
      </w:r>
    </w:p>
    <w:p w:rsidR="005E7C9E" w:rsidRDefault="005E7C9E" w:rsidP="005E7C9E">
      <w:pPr>
        <w:pStyle w:val="BodyText"/>
        <w:numPr>
          <w:ilvl w:val="0"/>
          <w:numId w:val="18"/>
        </w:numPr>
        <w:spacing w:after="120"/>
        <w:rPr>
          <w:rFonts w:ascii="Times New Roman Mäori" w:hAnsi="Times New Roman Mäori" w:cs="Times New Roman Mäori"/>
          <w:sz w:val="24"/>
        </w:rPr>
      </w:pPr>
      <w:r>
        <w:rPr>
          <w:rFonts w:ascii="Times New Roman Mäori" w:hAnsi="Times New Roman Mäori" w:cs="Times New Roman Mäori"/>
          <w:sz w:val="24"/>
        </w:rPr>
        <w:t>impartiality: memb</w:t>
      </w:r>
      <w:r w:rsidR="0008234E">
        <w:rPr>
          <w:rFonts w:ascii="Times New Roman Mäori" w:hAnsi="Times New Roman Mäori" w:cs="Times New Roman Mäori"/>
          <w:sz w:val="24"/>
        </w:rPr>
        <w:t>ers of the Board</w:t>
      </w:r>
      <w:r>
        <w:rPr>
          <w:rFonts w:ascii="Times New Roman Mäori" w:hAnsi="Times New Roman Mäori" w:cs="Times New Roman Mäori"/>
          <w:sz w:val="24"/>
        </w:rPr>
        <w:t xml:space="preserve"> must observe the principles of fairness and impartiality in all dealings. No individual or organisation with which Board members are involved may be given improper preferential treatment – whether by access to goods and services, or access to information or anything similar</w:t>
      </w: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A conflict of interest arises where a prospective or existing Board has an interest which conflicts – or might conflict, or might be perceived to conflict – with t</w:t>
      </w:r>
      <w:r w:rsidR="0008234E">
        <w:rPr>
          <w:rFonts w:ascii="Times New Roman Mäori" w:hAnsi="Times New Roman Mäori" w:cs="Times New Roman Mäori"/>
          <w:sz w:val="24"/>
        </w:rPr>
        <w:t xml:space="preserve">he interests of the </w:t>
      </w:r>
      <w:r w:rsidR="0008234E" w:rsidRPr="0008234E">
        <w:rPr>
          <w:rFonts w:ascii="Times New Roman Mäori" w:hAnsi="Times New Roman Mäori" w:cs="Times New Roman Mäori"/>
          <w:sz w:val="24"/>
        </w:rPr>
        <w:t>Rūnanga</w:t>
      </w:r>
      <w:r>
        <w:rPr>
          <w:rFonts w:ascii="Times New Roman Mäori" w:hAnsi="Times New Roman Mäori" w:cs="Times New Roman Mäori"/>
          <w:sz w:val="24"/>
        </w:rPr>
        <w:t xml:space="preserve"> itself. The key question to ask when considering whether an interest might create conflict is:</w:t>
      </w:r>
    </w:p>
    <w:p w:rsidR="005E7C9E" w:rsidRDefault="005E7C9E" w:rsidP="005E7C9E">
      <w:pPr>
        <w:pStyle w:val="BodyText"/>
        <w:spacing w:after="120"/>
        <w:jc w:val="center"/>
        <w:rPr>
          <w:rFonts w:ascii="Times New Roman Mäori" w:hAnsi="Times New Roman Mäori" w:cs="Times New Roman Mäori"/>
          <w:i/>
          <w:iCs/>
          <w:sz w:val="24"/>
        </w:rPr>
      </w:pPr>
      <w:r>
        <w:rPr>
          <w:rFonts w:ascii="Times New Roman Mäori" w:hAnsi="Times New Roman Mäori" w:cs="Times New Roman Mäori"/>
          <w:i/>
          <w:iCs/>
          <w:sz w:val="24"/>
        </w:rPr>
        <w:lastRenderedPageBreak/>
        <w:t xml:space="preserve">Does the interest create an incentive for the Board to act in a way which may not be in the best interests of the </w:t>
      </w:r>
      <w:r w:rsidR="0008234E" w:rsidRPr="0008234E">
        <w:rPr>
          <w:rFonts w:ascii="Times New Roman Mäori" w:hAnsi="Times New Roman Mäori" w:cs="Times New Roman Mäori"/>
          <w:i/>
          <w:sz w:val="24"/>
        </w:rPr>
        <w:t>Rūnanga</w:t>
      </w:r>
      <w:r>
        <w:rPr>
          <w:rFonts w:ascii="Times New Roman Mäori" w:hAnsi="Times New Roman Mäori" w:cs="Times New Roman Mäori"/>
          <w:i/>
          <w:iCs/>
          <w:sz w:val="24"/>
        </w:rPr>
        <w:t>?</w:t>
      </w: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If the answer is yes, a conflict of interest exists. The existence of the incentive is sufficient to create a conflict. Whether or not the Board would actually act on the incentive is irrelevant.</w:t>
      </w:r>
    </w:p>
    <w:p w:rsidR="005E7C9E" w:rsidRDefault="005E7C9E" w:rsidP="005E7C9E">
      <w:pPr>
        <w:pStyle w:val="BodyText"/>
        <w:spacing w:after="120"/>
        <w:rPr>
          <w:rFonts w:ascii="Times New Roman Mäori" w:hAnsi="Times New Roman Mäori" w:cs="Times New Roman Mäori"/>
          <w:sz w:val="24"/>
        </w:rPr>
      </w:pPr>
    </w:p>
    <w:p w:rsidR="005E7C9E" w:rsidRDefault="005E7C9E" w:rsidP="005E7C9E">
      <w:pPr>
        <w:pStyle w:val="BodyText"/>
        <w:spacing w:after="120"/>
        <w:rPr>
          <w:rFonts w:ascii="Times New Roman Mäori" w:hAnsi="Times New Roman Mäori" w:cs="Times New Roman Mäori"/>
          <w:b/>
          <w:sz w:val="24"/>
        </w:rPr>
      </w:pPr>
      <w:r>
        <w:rPr>
          <w:rFonts w:ascii="Times New Roman Mäori" w:hAnsi="Times New Roman Mäori" w:cs="Times New Roman Mäori"/>
          <w:b/>
          <w:sz w:val="24"/>
        </w:rPr>
        <w:t>Types of Conflict of Interest</w:t>
      </w:r>
    </w:p>
    <w:p w:rsidR="005E7C9E" w:rsidRDefault="005E7C9E" w:rsidP="005E7C9E">
      <w:pPr>
        <w:pStyle w:val="BodyText"/>
        <w:spacing w:after="120"/>
        <w:rPr>
          <w:rFonts w:ascii="Times New Roman Mäori" w:hAnsi="Times New Roman Mäori" w:cs="Times New Roman Mäori"/>
          <w:b/>
          <w:sz w:val="24"/>
        </w:rPr>
      </w:pP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A conflict of interest may take a number of forms. It may be financial or non-financial. It may be direct or indirect. It may be professional or family related. A conflict of interest may arise from:</w:t>
      </w:r>
    </w:p>
    <w:p w:rsidR="005E7C9E" w:rsidRDefault="005E7C9E" w:rsidP="005E7C9E">
      <w:pPr>
        <w:pStyle w:val="BodyText"/>
        <w:numPr>
          <w:ilvl w:val="0"/>
          <w:numId w:val="19"/>
        </w:numPr>
        <w:spacing w:after="120"/>
        <w:rPr>
          <w:rFonts w:ascii="Times New Roman Mäori" w:hAnsi="Times New Roman Mäori" w:cs="Times New Roman Mäori"/>
          <w:sz w:val="24"/>
        </w:rPr>
      </w:pPr>
      <w:r>
        <w:rPr>
          <w:rFonts w:ascii="Times New Roman Mäori" w:hAnsi="Times New Roman Mäori" w:cs="Times New Roman Mäori"/>
          <w:sz w:val="24"/>
        </w:rPr>
        <w:t>directorships or Trusteeships or other employment with other entities;</w:t>
      </w:r>
    </w:p>
    <w:p w:rsidR="005E7C9E" w:rsidRDefault="005E7C9E" w:rsidP="005E7C9E">
      <w:pPr>
        <w:pStyle w:val="BodyText"/>
        <w:numPr>
          <w:ilvl w:val="0"/>
          <w:numId w:val="19"/>
        </w:numPr>
        <w:spacing w:after="120"/>
        <w:rPr>
          <w:rFonts w:ascii="Times New Roman Mäori" w:hAnsi="Times New Roman Mäori" w:cs="Times New Roman Mäori"/>
          <w:sz w:val="24"/>
        </w:rPr>
      </w:pPr>
      <w:r>
        <w:rPr>
          <w:rFonts w:ascii="Times New Roman Mäori" w:hAnsi="Times New Roman Mäori" w:cs="Times New Roman Mäori"/>
          <w:sz w:val="24"/>
        </w:rPr>
        <w:t>beneficial interests in Trusts;</w:t>
      </w:r>
    </w:p>
    <w:p w:rsidR="005E7C9E" w:rsidRDefault="005E7C9E" w:rsidP="005E7C9E">
      <w:pPr>
        <w:pStyle w:val="BodyText"/>
        <w:numPr>
          <w:ilvl w:val="0"/>
          <w:numId w:val="19"/>
        </w:numPr>
        <w:spacing w:after="120"/>
        <w:rPr>
          <w:rFonts w:ascii="Times New Roman Mäori" w:hAnsi="Times New Roman Mäori" w:cs="Times New Roman Mäori"/>
          <w:sz w:val="24"/>
        </w:rPr>
      </w:pPr>
      <w:r>
        <w:rPr>
          <w:rFonts w:ascii="Times New Roman Mäori" w:hAnsi="Times New Roman Mäori" w:cs="Times New Roman Mäori"/>
          <w:sz w:val="24"/>
        </w:rPr>
        <w:t>personal associations wi</w:t>
      </w:r>
      <w:r w:rsidR="0008234E">
        <w:rPr>
          <w:rFonts w:ascii="Times New Roman Mäori" w:hAnsi="Times New Roman Mäori" w:cs="Times New Roman Mäori"/>
          <w:sz w:val="24"/>
        </w:rPr>
        <w:t>th other groups</w:t>
      </w:r>
      <w:r>
        <w:rPr>
          <w:rFonts w:ascii="Times New Roman Mäori" w:hAnsi="Times New Roman Mäori" w:cs="Times New Roman Mäori"/>
          <w:sz w:val="24"/>
        </w:rPr>
        <w:t>; and</w:t>
      </w:r>
    </w:p>
    <w:p w:rsidR="005E7C9E" w:rsidRDefault="005E7C9E" w:rsidP="005E7C9E">
      <w:pPr>
        <w:pStyle w:val="BodyText"/>
        <w:numPr>
          <w:ilvl w:val="0"/>
          <w:numId w:val="19"/>
        </w:numPr>
        <w:spacing w:after="120"/>
        <w:rPr>
          <w:rFonts w:ascii="Times New Roman Mäori" w:hAnsi="Times New Roman Mäori" w:cs="Times New Roman Mäori"/>
          <w:sz w:val="24"/>
        </w:rPr>
      </w:pPr>
      <w:r>
        <w:rPr>
          <w:rFonts w:ascii="Times New Roman Mäori" w:hAnsi="Times New Roman Mäori" w:cs="Times New Roman Mäori"/>
          <w:sz w:val="24"/>
        </w:rPr>
        <w:t>family relationships</w:t>
      </w: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A conflict may be more perceived than actual. Perception is a very important factor in Te Ao Maori and in the community – t</w:t>
      </w:r>
      <w:r w:rsidR="0008234E">
        <w:rPr>
          <w:rFonts w:ascii="Times New Roman Mäori" w:hAnsi="Times New Roman Mäori" w:cs="Times New Roman Mäori"/>
          <w:sz w:val="24"/>
        </w:rPr>
        <w:t>he processes of the Board</w:t>
      </w:r>
      <w:r>
        <w:rPr>
          <w:rFonts w:ascii="Times New Roman Mäori" w:hAnsi="Times New Roman Mäori" w:cs="Times New Roman Mäori"/>
          <w:sz w:val="24"/>
        </w:rPr>
        <w:t xml:space="preserve"> must be seen to be fair and ethical, and must be very clearly seen to be so.</w:t>
      </w: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In identifying conflicts of interest, those involved should focus on interests that are specific to the Board appointee,</w:t>
      </w:r>
      <w:r w:rsidR="0008234E">
        <w:rPr>
          <w:rFonts w:ascii="Times New Roman Mäori" w:hAnsi="Times New Roman Mäori" w:cs="Times New Roman Mäori"/>
          <w:sz w:val="24"/>
        </w:rPr>
        <w:t xml:space="preserve"> rather than to the Runanga</w:t>
      </w:r>
      <w:r>
        <w:rPr>
          <w:rFonts w:ascii="Times New Roman Mäori" w:hAnsi="Times New Roman Mäori" w:cs="Times New Roman Mäori"/>
          <w:sz w:val="24"/>
        </w:rPr>
        <w:t xml:space="preserve"> as a whole. Examples of conflicts of interest are:</w:t>
      </w:r>
    </w:p>
    <w:p w:rsidR="005E7C9E" w:rsidRDefault="005E7C9E" w:rsidP="005E7C9E">
      <w:pPr>
        <w:pStyle w:val="BodyText"/>
        <w:numPr>
          <w:ilvl w:val="0"/>
          <w:numId w:val="20"/>
        </w:numPr>
        <w:spacing w:after="120"/>
        <w:rPr>
          <w:rFonts w:ascii="Times New Roman Mäori" w:hAnsi="Times New Roman Mäori" w:cs="Times New Roman Mäori"/>
          <w:sz w:val="24"/>
        </w:rPr>
      </w:pPr>
      <w:r>
        <w:rPr>
          <w:rFonts w:ascii="Times New Roman Mäori" w:hAnsi="Times New Roman Mäori" w:cs="Times New Roman Mäori"/>
          <w:sz w:val="24"/>
        </w:rPr>
        <w:t xml:space="preserve">A trustee holds shares in a company that is in direct competition with </w:t>
      </w:r>
      <w:r w:rsidR="0008234E">
        <w:rPr>
          <w:rFonts w:ascii="Times New Roman Mäori" w:hAnsi="Times New Roman Mäori" w:cs="Times New Roman Mäori"/>
          <w:sz w:val="24"/>
        </w:rPr>
        <w:t>the Runanga</w:t>
      </w:r>
    </w:p>
    <w:p w:rsidR="005E7C9E" w:rsidRDefault="005E7C9E" w:rsidP="005E7C9E">
      <w:pPr>
        <w:pStyle w:val="BodyText"/>
        <w:numPr>
          <w:ilvl w:val="0"/>
          <w:numId w:val="20"/>
        </w:numPr>
        <w:spacing w:after="120"/>
        <w:rPr>
          <w:rFonts w:ascii="Times New Roman Mäori" w:hAnsi="Times New Roman Mäori" w:cs="Times New Roman Mäori"/>
          <w:sz w:val="24"/>
        </w:rPr>
      </w:pPr>
      <w:r>
        <w:rPr>
          <w:rFonts w:ascii="Times New Roman Mäori" w:hAnsi="Times New Roman Mäori" w:cs="Times New Roman Mäori"/>
          <w:sz w:val="24"/>
        </w:rPr>
        <w:t>A Board is a partner in an Accountancy firm which regularly undertakes consultancy work for the Organisation</w:t>
      </w:r>
    </w:p>
    <w:p w:rsidR="005E7C9E" w:rsidRDefault="005E7C9E" w:rsidP="005E7C9E">
      <w:pPr>
        <w:pStyle w:val="BodyText"/>
        <w:numPr>
          <w:ilvl w:val="0"/>
          <w:numId w:val="20"/>
        </w:numPr>
        <w:spacing w:after="120"/>
        <w:rPr>
          <w:rFonts w:ascii="Times New Roman Mäori" w:hAnsi="Times New Roman Mäori" w:cs="Times New Roman Mäori"/>
          <w:sz w:val="24"/>
        </w:rPr>
      </w:pPr>
      <w:r>
        <w:rPr>
          <w:rFonts w:ascii="Times New Roman Mäori" w:hAnsi="Times New Roman Mäori" w:cs="Times New Roman Mäori"/>
          <w:sz w:val="24"/>
        </w:rPr>
        <w:t xml:space="preserve">A Board is </w:t>
      </w:r>
      <w:r w:rsidR="0008234E">
        <w:rPr>
          <w:rFonts w:ascii="Times New Roman Mäori" w:hAnsi="Times New Roman Mäori" w:cs="Times New Roman Mäori"/>
          <w:sz w:val="24"/>
        </w:rPr>
        <w:t>the partner of the Kaihautu</w:t>
      </w:r>
    </w:p>
    <w:p w:rsidR="005E7C9E" w:rsidRDefault="005E7C9E" w:rsidP="005E7C9E">
      <w:pPr>
        <w:pStyle w:val="BodyText"/>
        <w:spacing w:after="120"/>
        <w:rPr>
          <w:rFonts w:ascii="Times New Roman Mäori" w:hAnsi="Times New Roman Mäori" w:cs="Times New Roman Mäori"/>
          <w:sz w:val="24"/>
        </w:rPr>
      </w:pPr>
    </w:p>
    <w:p w:rsidR="005E7C9E" w:rsidRDefault="005E7C9E" w:rsidP="005E7C9E">
      <w:pPr>
        <w:pStyle w:val="Heading2"/>
        <w:rPr>
          <w:rFonts w:ascii="Times New Roman Mäori" w:hAnsi="Times New Roman Mäori" w:cs="Times New Roman Mäori"/>
          <w:b w:val="0"/>
          <w:sz w:val="24"/>
          <w:szCs w:val="24"/>
        </w:rPr>
      </w:pPr>
      <w:bookmarkStart w:id="4" w:name="_Toc81535107"/>
      <w:r>
        <w:rPr>
          <w:rFonts w:ascii="Times New Roman Mäori" w:hAnsi="Times New Roman Mäori" w:cs="Times New Roman Mäori"/>
          <w:sz w:val="24"/>
          <w:szCs w:val="24"/>
        </w:rPr>
        <w:t>How to avoid or manage the risk of conflicts of interest</w:t>
      </w:r>
      <w:bookmarkEnd w:id="4"/>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Many conflicts fall into the category of “manageable” risk. The main methods of managing risks are:</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divestment – the Board agrees to divest themselves from the interest they have elsewhere that is creating the conflict</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severing connections – the Board may leave an employment position or an organisation that is creating the conflict</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confidentiality agreements – the Board signs an agreement not to release any information they learn within the Organisation</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Declarations of Conflict of Interest – signing a Declaration of Conflict of Interest and tabling these with the Board members</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Abstaining from voting – Board agrees not to vote on any matter where they may have a conflict</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t>Withdrawing from discussion – the Board may leave any meeting which is discussing the matter of their interest</w:t>
      </w:r>
    </w:p>
    <w:p w:rsidR="005E7C9E" w:rsidRDefault="005E7C9E" w:rsidP="005E7C9E">
      <w:pPr>
        <w:pStyle w:val="BodyText"/>
        <w:numPr>
          <w:ilvl w:val="0"/>
          <w:numId w:val="21"/>
        </w:numPr>
        <w:spacing w:after="120"/>
        <w:rPr>
          <w:rFonts w:ascii="Times New Roman Mäori" w:hAnsi="Times New Roman Mäori" w:cs="Times New Roman Mäori"/>
          <w:sz w:val="24"/>
        </w:rPr>
      </w:pPr>
      <w:r>
        <w:rPr>
          <w:rFonts w:ascii="Times New Roman Mäori" w:hAnsi="Times New Roman Mäori" w:cs="Times New Roman Mäori"/>
          <w:sz w:val="24"/>
        </w:rPr>
        <w:lastRenderedPageBreak/>
        <w:t>Non-receipt of information – the Organisation’s Board may decide not to provide information to the Board member who may have a conflict of interest in a matter</w:t>
      </w:r>
    </w:p>
    <w:p w:rsidR="005E7C9E" w:rsidRDefault="005E7C9E" w:rsidP="005E7C9E">
      <w:pPr>
        <w:pStyle w:val="BodyText"/>
        <w:spacing w:after="120"/>
        <w:ind w:left="360"/>
        <w:rPr>
          <w:rFonts w:ascii="Times New Roman Mäori" w:hAnsi="Times New Roman Mäori" w:cs="Times New Roman Mäori"/>
          <w:sz w:val="24"/>
        </w:rPr>
      </w:pPr>
    </w:p>
    <w:p w:rsidR="005E7C9E" w:rsidRDefault="005E7C9E" w:rsidP="005E7C9E">
      <w:pPr>
        <w:pStyle w:val="Heading2"/>
        <w:rPr>
          <w:rFonts w:ascii="Times New Roman Mäori" w:hAnsi="Times New Roman Mäori" w:cs="Times New Roman Mäori"/>
          <w:sz w:val="24"/>
          <w:szCs w:val="24"/>
        </w:rPr>
      </w:pPr>
      <w:bookmarkStart w:id="5" w:name="_Toc81535108"/>
      <w:r>
        <w:rPr>
          <w:rFonts w:ascii="Times New Roman Mäori" w:hAnsi="Times New Roman Mäori" w:cs="Times New Roman Mäori"/>
          <w:sz w:val="24"/>
          <w:szCs w:val="24"/>
        </w:rPr>
        <w:t>Procedures</w:t>
      </w:r>
      <w:bookmarkEnd w:id="5"/>
    </w:p>
    <w:p w:rsidR="005E7C9E" w:rsidRDefault="005E7C9E" w:rsidP="005E7C9E">
      <w:pPr>
        <w:pStyle w:val="BodyText"/>
      </w:pP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 xml:space="preserve">The Board requires ALL new and existing Board members to sign a Declaration of Conflict of Interest at the time they take up office, and to update this 6 monthly. </w:t>
      </w:r>
    </w:p>
    <w:p w:rsidR="005E7C9E"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 xml:space="preserve">The Board members will declare all and any other interests they may have, and the Organisations Board will decide whether any of these interests may fall within the definitions of Conflict of Interest contained in this policy. Even where there are no perceived conflicts, Board members will sign the Declaration confirming this. </w:t>
      </w:r>
    </w:p>
    <w:p w:rsidR="00F91A6F" w:rsidRDefault="005E7C9E" w:rsidP="005E7C9E">
      <w:pPr>
        <w:pStyle w:val="BodyText"/>
        <w:spacing w:after="120"/>
        <w:rPr>
          <w:rFonts w:ascii="Times New Roman Mäori" w:hAnsi="Times New Roman Mäori" w:cs="Times New Roman Mäori"/>
          <w:sz w:val="24"/>
        </w:rPr>
      </w:pPr>
      <w:r>
        <w:rPr>
          <w:rFonts w:ascii="Times New Roman Mäori" w:hAnsi="Times New Roman Mäori" w:cs="Times New Roman Mäori"/>
          <w:sz w:val="24"/>
        </w:rPr>
        <w:t>All Declarations will be held on separate Board files (which shall also contain a copy of the Board Job Description, completed tax IRD form, Board profile).</w:t>
      </w:r>
    </w:p>
    <w:p w:rsidR="00DA5D4F" w:rsidRDefault="00DA5D4F" w:rsidP="005E7C9E">
      <w:pPr>
        <w:pStyle w:val="BodyText"/>
        <w:spacing w:after="120"/>
        <w:rPr>
          <w:rFonts w:ascii="Times New Roman Mäori" w:hAnsi="Times New Roman Mäori" w:cs="Times New Roman Mäori"/>
          <w:sz w:val="24"/>
        </w:rPr>
      </w:pPr>
    </w:p>
    <w:p w:rsidR="00D92821" w:rsidRDefault="00D92821" w:rsidP="005E7C9E">
      <w:pPr>
        <w:pStyle w:val="BodyText"/>
        <w:spacing w:after="120"/>
        <w:rPr>
          <w:rFonts w:ascii="Times New Roman Mäori" w:hAnsi="Times New Roman Mäori" w:cs="Times New Roman Mäori"/>
          <w:sz w:val="24"/>
          <w:u w:val="single"/>
        </w:rPr>
      </w:pPr>
      <w:r>
        <w:rPr>
          <w:rFonts w:ascii="Times New Roman Mäori" w:hAnsi="Times New Roman Mäori" w:cs="Times New Roman Mäori"/>
          <w:sz w:val="24"/>
        </w:rPr>
        <w:t>Updated:</w:t>
      </w:r>
      <w:r>
        <w:rPr>
          <w:rFonts w:ascii="Times New Roman Mäori" w:hAnsi="Times New Roman Mäori" w:cs="Times New Roman Mäori"/>
          <w:sz w:val="24"/>
        </w:rPr>
        <w:tab/>
      </w:r>
      <w:r>
        <w:rPr>
          <w:rFonts w:ascii="Times New Roman Mäori" w:hAnsi="Times New Roman Mäori" w:cs="Times New Roman Mäori"/>
          <w:sz w:val="24"/>
        </w:rPr>
        <w:tab/>
        <w:t>______</w:t>
      </w:r>
      <w:r>
        <w:rPr>
          <w:rFonts w:ascii="Times New Roman Mäori" w:hAnsi="Times New Roman Mäori" w:cs="Times New Roman Mäori"/>
          <w:sz w:val="24"/>
          <w:u w:val="single"/>
        </w:rPr>
        <w:t>9</w:t>
      </w:r>
      <w:r w:rsidRPr="00D92821">
        <w:rPr>
          <w:rFonts w:ascii="Times New Roman Mäori" w:hAnsi="Times New Roman Mäori" w:cs="Times New Roman Mäori"/>
          <w:sz w:val="24"/>
          <w:u w:val="single"/>
          <w:vertAlign w:val="superscript"/>
        </w:rPr>
        <w:t>th</w:t>
      </w:r>
      <w:r>
        <w:rPr>
          <w:rFonts w:ascii="Times New Roman Mäori" w:hAnsi="Times New Roman Mäori" w:cs="Times New Roman Mäori"/>
          <w:sz w:val="24"/>
          <w:u w:val="single"/>
        </w:rPr>
        <w:t xml:space="preserve"> August 2015______</w:t>
      </w:r>
    </w:p>
    <w:p w:rsidR="00D92821" w:rsidRDefault="00D92821" w:rsidP="005E7C9E">
      <w:pPr>
        <w:pStyle w:val="BodyText"/>
        <w:spacing w:after="120"/>
        <w:rPr>
          <w:rFonts w:ascii="Times New Roman Mäori" w:hAnsi="Times New Roman Mäori" w:cs="Times New Roman Mäori"/>
          <w:sz w:val="24"/>
          <w:u w:val="single"/>
        </w:rPr>
      </w:pPr>
    </w:p>
    <w:p w:rsidR="00D92821" w:rsidRDefault="00D92821" w:rsidP="005E7C9E">
      <w:pPr>
        <w:pStyle w:val="BodyText"/>
        <w:spacing w:after="120"/>
        <w:rPr>
          <w:rFonts w:ascii="Times New Roman Mäori" w:hAnsi="Times New Roman Mäori" w:cs="Times New Roman Mäori"/>
          <w:sz w:val="24"/>
          <w:u w:val="single"/>
        </w:rPr>
      </w:pPr>
      <w:r w:rsidRPr="00D92821">
        <w:rPr>
          <w:rFonts w:ascii="Times New Roman Mäori" w:hAnsi="Times New Roman Mäori" w:cs="Times New Roman Mäori"/>
          <w:sz w:val="24"/>
        </w:rPr>
        <w:t>Due for Review:</w:t>
      </w:r>
      <w:r>
        <w:rPr>
          <w:rFonts w:ascii="Times New Roman Mäori" w:hAnsi="Times New Roman Mäori" w:cs="Times New Roman Mäori"/>
          <w:sz w:val="24"/>
        </w:rPr>
        <w:tab/>
      </w:r>
      <w:r>
        <w:rPr>
          <w:rFonts w:ascii="Times New Roman Mäori" w:hAnsi="Times New Roman Mäori" w:cs="Times New Roman Mäori"/>
          <w:sz w:val="24"/>
          <w:u w:val="single"/>
        </w:rPr>
        <w:t>_____August 2016__________</w:t>
      </w:r>
    </w:p>
    <w:p w:rsidR="00D92821" w:rsidRPr="00D92821" w:rsidRDefault="005B7042" w:rsidP="005E7C9E">
      <w:pPr>
        <w:pStyle w:val="BodyText"/>
        <w:spacing w:after="120"/>
        <w:rPr>
          <w:rFonts w:ascii="Times New Roman Mäori" w:hAnsi="Times New Roman Mäori" w:cs="Times New Roman Mäori"/>
          <w:sz w:val="24"/>
          <w:u w:val="single"/>
        </w:rPr>
      </w:pPr>
      <w:r>
        <w:rPr>
          <w:rFonts w:ascii="Times New Roman Mäori" w:hAnsi="Times New Roman Mäori" w:cs="Times New Roman Mäori"/>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CBDB1862-53F1-4455-A6EC-45CBE6D8845C}" provid="{00000000-0000-0000-0000-000000000000}" o:suggestedsigner="Kaiwhakakaere/Chairperson" issignatureline="t"/>
          </v:shape>
        </w:pict>
      </w:r>
    </w:p>
    <w:sectPr w:rsidR="00D92821" w:rsidRPr="00D92821" w:rsidSect="00D92821">
      <w:footerReference w:type="default" r:id="rId9"/>
      <w:footerReference w:type="first" r:id="rId10"/>
      <w:pgSz w:w="11907" w:h="16840" w:code="9"/>
      <w:pgMar w:top="1276" w:right="1247" w:bottom="1134" w:left="1418" w:header="72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FF" w:rsidRDefault="00194BFF">
      <w:r>
        <w:separator/>
      </w:r>
    </w:p>
  </w:endnote>
  <w:endnote w:type="continuationSeparator" w:id="0">
    <w:p w:rsidR="00194BFF" w:rsidRDefault="0019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Mäori">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Mäori">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99558"/>
      <w:docPartObj>
        <w:docPartGallery w:val="Page Numbers (Bottom of Page)"/>
        <w:docPartUnique/>
      </w:docPartObj>
    </w:sdtPr>
    <w:sdtEndPr/>
    <w:sdtContent>
      <w:sdt>
        <w:sdtPr>
          <w:id w:val="860082579"/>
          <w:docPartObj>
            <w:docPartGallery w:val="Page Numbers (Top of Page)"/>
            <w:docPartUnique/>
          </w:docPartObj>
        </w:sdtPr>
        <w:sdtEndPr/>
        <w:sdtContent>
          <w:p w:rsidR="00D92821" w:rsidRDefault="00D92821" w:rsidP="00D92821">
            <w:pPr>
              <w:pStyle w:val="Footer"/>
            </w:pPr>
            <w:r w:rsidRPr="00D92821">
              <w:rPr>
                <w:sz w:val="24"/>
                <w:szCs w:val="24"/>
              </w:rPr>
              <w:fldChar w:fldCharType="begin"/>
            </w:r>
            <w:r w:rsidRPr="00D92821">
              <w:rPr>
                <w:sz w:val="24"/>
                <w:szCs w:val="24"/>
              </w:rPr>
              <w:instrText xml:space="preserve"> FILENAME  \* Lower \p  \* MERGEFORMAT </w:instrText>
            </w:r>
            <w:r w:rsidRPr="00D92821">
              <w:rPr>
                <w:sz w:val="24"/>
                <w:szCs w:val="24"/>
              </w:rPr>
              <w:fldChar w:fldCharType="separate"/>
            </w:r>
            <w:r>
              <w:rPr>
                <w:noProof/>
                <w:sz w:val="24"/>
                <w:szCs w:val="24"/>
              </w:rPr>
              <w:t>u:\policies and procedures\troais conflict of interest policy.docx</w:t>
            </w:r>
            <w:r w:rsidRPr="00D92821">
              <w:rPr>
                <w:sz w:val="24"/>
                <w:szCs w:val="24"/>
              </w:rPr>
              <w:fldChar w:fldCharType="end"/>
            </w:r>
            <w:r>
              <w:rPr>
                <w:sz w:val="24"/>
                <w:szCs w:val="24"/>
              </w:rPr>
              <w:tab/>
            </w:r>
            <w:r w:rsidRPr="00D92821">
              <w:rPr>
                <w:sz w:val="24"/>
                <w:szCs w:val="24"/>
              </w:rPr>
              <w:t xml:space="preserve">Page </w:t>
            </w:r>
            <w:r w:rsidRPr="00D92821">
              <w:rPr>
                <w:b/>
                <w:bCs/>
                <w:sz w:val="24"/>
                <w:szCs w:val="24"/>
              </w:rPr>
              <w:fldChar w:fldCharType="begin"/>
            </w:r>
            <w:r w:rsidRPr="00D92821">
              <w:rPr>
                <w:b/>
                <w:bCs/>
                <w:sz w:val="24"/>
                <w:szCs w:val="24"/>
              </w:rPr>
              <w:instrText xml:space="preserve"> PAGE </w:instrText>
            </w:r>
            <w:r w:rsidRPr="00D92821">
              <w:rPr>
                <w:b/>
                <w:bCs/>
                <w:sz w:val="24"/>
                <w:szCs w:val="24"/>
              </w:rPr>
              <w:fldChar w:fldCharType="separate"/>
            </w:r>
            <w:r w:rsidR="005B7042">
              <w:rPr>
                <w:b/>
                <w:bCs/>
                <w:noProof/>
                <w:sz w:val="24"/>
                <w:szCs w:val="24"/>
              </w:rPr>
              <w:t>1</w:t>
            </w:r>
            <w:r w:rsidRPr="00D92821">
              <w:rPr>
                <w:b/>
                <w:bCs/>
                <w:sz w:val="24"/>
                <w:szCs w:val="24"/>
              </w:rPr>
              <w:fldChar w:fldCharType="end"/>
            </w:r>
            <w:r w:rsidRPr="00D92821">
              <w:rPr>
                <w:sz w:val="24"/>
                <w:szCs w:val="24"/>
              </w:rPr>
              <w:t xml:space="preserve"> of </w:t>
            </w:r>
            <w:r w:rsidRPr="00D92821">
              <w:rPr>
                <w:b/>
                <w:bCs/>
                <w:sz w:val="24"/>
                <w:szCs w:val="24"/>
              </w:rPr>
              <w:fldChar w:fldCharType="begin"/>
            </w:r>
            <w:r w:rsidRPr="00D92821">
              <w:rPr>
                <w:b/>
                <w:bCs/>
                <w:sz w:val="24"/>
                <w:szCs w:val="24"/>
              </w:rPr>
              <w:instrText xml:space="preserve"> NUMPAGES  </w:instrText>
            </w:r>
            <w:r w:rsidRPr="00D92821">
              <w:rPr>
                <w:b/>
                <w:bCs/>
                <w:sz w:val="24"/>
                <w:szCs w:val="24"/>
              </w:rPr>
              <w:fldChar w:fldCharType="separate"/>
            </w:r>
            <w:r w:rsidR="005B7042">
              <w:rPr>
                <w:b/>
                <w:bCs/>
                <w:noProof/>
                <w:sz w:val="24"/>
                <w:szCs w:val="24"/>
              </w:rPr>
              <w:t>3</w:t>
            </w:r>
            <w:r w:rsidRPr="00D92821">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21" w:rsidRDefault="00D92821">
    <w:pPr>
      <w:pStyle w:val="Footer"/>
      <w:jc w:val="right"/>
    </w:pPr>
    <w:r w:rsidRPr="00D92821">
      <w:rPr>
        <w:sz w:val="24"/>
        <w:szCs w:val="24"/>
      </w:rPr>
      <w:fldChar w:fldCharType="begin"/>
    </w:r>
    <w:r w:rsidRPr="00D92821">
      <w:rPr>
        <w:sz w:val="24"/>
        <w:szCs w:val="24"/>
      </w:rPr>
      <w:instrText xml:space="preserve"> FILENAME  \* Lower \p  \* MERGEFORMAT </w:instrText>
    </w:r>
    <w:r w:rsidRPr="00D92821">
      <w:rPr>
        <w:sz w:val="24"/>
        <w:szCs w:val="24"/>
      </w:rPr>
      <w:fldChar w:fldCharType="separate"/>
    </w:r>
    <w:r>
      <w:rPr>
        <w:noProof/>
        <w:sz w:val="24"/>
        <w:szCs w:val="24"/>
      </w:rPr>
      <w:t>u:\policies and procedures\troais conflict of interest policy.docx</w:t>
    </w:r>
    <w:r w:rsidRPr="00D92821">
      <w:rPr>
        <w:sz w:val="24"/>
        <w:szCs w:val="24"/>
      </w:rPr>
      <w:fldChar w:fldCharType="end"/>
    </w:r>
    <w:r w:rsidRPr="00D92821">
      <w:rPr>
        <w:sz w:val="24"/>
        <w:szCs w:val="24"/>
      </w:rPr>
      <w:tab/>
    </w:r>
    <w:sdt>
      <w:sdtPr>
        <w:rPr>
          <w:sz w:val="24"/>
          <w:szCs w:val="24"/>
        </w:rPr>
        <w:id w:val="-17231738"/>
        <w:docPartObj>
          <w:docPartGallery w:val="Page Numbers (Bottom of Page)"/>
          <w:docPartUnique/>
        </w:docPartObj>
      </w:sdtPr>
      <w:sdtEndPr>
        <w:rPr>
          <w:sz w:val="18"/>
          <w:szCs w:val="18"/>
        </w:rPr>
      </w:sdtEndPr>
      <w:sdtContent>
        <w:sdt>
          <w:sdtPr>
            <w:rPr>
              <w:sz w:val="24"/>
              <w:szCs w:val="24"/>
            </w:rPr>
            <w:id w:val="595132169"/>
            <w:docPartObj>
              <w:docPartGallery w:val="Page Numbers (Top of Page)"/>
              <w:docPartUnique/>
            </w:docPartObj>
          </w:sdtPr>
          <w:sdtEndPr>
            <w:rPr>
              <w:sz w:val="18"/>
              <w:szCs w:val="18"/>
            </w:rPr>
          </w:sdtEndPr>
          <w:sdtContent>
            <w:r w:rsidRPr="00D92821">
              <w:rPr>
                <w:sz w:val="24"/>
                <w:szCs w:val="24"/>
              </w:rPr>
              <w:t xml:space="preserve">Page </w:t>
            </w:r>
            <w:r w:rsidRPr="00D92821">
              <w:rPr>
                <w:b/>
                <w:bCs/>
                <w:sz w:val="24"/>
                <w:szCs w:val="24"/>
              </w:rPr>
              <w:fldChar w:fldCharType="begin"/>
            </w:r>
            <w:r w:rsidRPr="00D92821">
              <w:rPr>
                <w:b/>
                <w:bCs/>
                <w:sz w:val="24"/>
                <w:szCs w:val="24"/>
              </w:rPr>
              <w:instrText xml:space="preserve"> PAGE </w:instrText>
            </w:r>
            <w:r w:rsidRPr="00D92821">
              <w:rPr>
                <w:b/>
                <w:bCs/>
                <w:sz w:val="24"/>
                <w:szCs w:val="24"/>
              </w:rPr>
              <w:fldChar w:fldCharType="separate"/>
            </w:r>
            <w:r>
              <w:rPr>
                <w:b/>
                <w:bCs/>
                <w:noProof/>
                <w:sz w:val="24"/>
                <w:szCs w:val="24"/>
              </w:rPr>
              <w:t>3</w:t>
            </w:r>
            <w:r w:rsidRPr="00D92821">
              <w:rPr>
                <w:b/>
                <w:bCs/>
                <w:sz w:val="24"/>
                <w:szCs w:val="24"/>
              </w:rPr>
              <w:fldChar w:fldCharType="end"/>
            </w:r>
            <w:r w:rsidRPr="00D92821">
              <w:rPr>
                <w:sz w:val="24"/>
                <w:szCs w:val="24"/>
              </w:rPr>
              <w:t xml:space="preserve"> of </w:t>
            </w:r>
            <w:r w:rsidRPr="00D92821">
              <w:rPr>
                <w:b/>
                <w:bCs/>
                <w:sz w:val="24"/>
                <w:szCs w:val="24"/>
              </w:rPr>
              <w:fldChar w:fldCharType="begin"/>
            </w:r>
            <w:r w:rsidRPr="00D92821">
              <w:rPr>
                <w:b/>
                <w:bCs/>
                <w:sz w:val="24"/>
                <w:szCs w:val="24"/>
              </w:rPr>
              <w:instrText xml:space="preserve"> NUMPAGES  </w:instrText>
            </w:r>
            <w:r w:rsidRPr="00D92821">
              <w:rPr>
                <w:b/>
                <w:bCs/>
                <w:sz w:val="24"/>
                <w:szCs w:val="24"/>
              </w:rPr>
              <w:fldChar w:fldCharType="separate"/>
            </w:r>
            <w:r>
              <w:rPr>
                <w:b/>
                <w:bCs/>
                <w:noProof/>
                <w:sz w:val="24"/>
                <w:szCs w:val="24"/>
              </w:rPr>
              <w:t>3</w:t>
            </w:r>
            <w:r w:rsidRPr="00D92821">
              <w:rPr>
                <w:b/>
                <w:bCs/>
                <w:sz w:val="24"/>
                <w:szCs w:val="24"/>
              </w:rPr>
              <w:fldChar w:fldCharType="end"/>
            </w:r>
          </w:sdtContent>
        </w:sdt>
      </w:sdtContent>
    </w:sdt>
  </w:p>
  <w:p w:rsidR="00D92821" w:rsidRDefault="00D9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FF" w:rsidRDefault="00194BFF">
      <w:r>
        <w:separator/>
      </w:r>
    </w:p>
  </w:footnote>
  <w:footnote w:type="continuationSeparator" w:id="0">
    <w:p w:rsidR="00194BFF" w:rsidRDefault="00194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CC233C"/>
    <w:lvl w:ilvl="0">
      <w:start w:val="1"/>
      <w:numFmt w:val="decimal"/>
      <w:lvlText w:val="%1."/>
      <w:lvlJc w:val="left"/>
      <w:pPr>
        <w:tabs>
          <w:tab w:val="num" w:pos="1800"/>
        </w:tabs>
        <w:ind w:left="1800" w:hanging="360"/>
      </w:pPr>
    </w:lvl>
  </w:abstractNum>
  <w:abstractNum w:abstractNumId="1">
    <w:nsid w:val="FFFFFF7D"/>
    <w:multiLevelType w:val="singleLevel"/>
    <w:tmpl w:val="3B1AA29A"/>
    <w:lvl w:ilvl="0">
      <w:start w:val="1"/>
      <w:numFmt w:val="decimal"/>
      <w:lvlText w:val="%1."/>
      <w:lvlJc w:val="left"/>
      <w:pPr>
        <w:tabs>
          <w:tab w:val="num" w:pos="1209"/>
        </w:tabs>
        <w:ind w:left="1209" w:hanging="360"/>
      </w:pPr>
    </w:lvl>
  </w:abstractNum>
  <w:abstractNum w:abstractNumId="2">
    <w:nsid w:val="023A0A4F"/>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C694DD1"/>
    <w:multiLevelType w:val="multilevel"/>
    <w:tmpl w:val="8722AA4A"/>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4">
    <w:nsid w:val="10F827D8"/>
    <w:multiLevelType w:val="hybridMultilevel"/>
    <w:tmpl w:val="6A2CA886"/>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2AB6DC8"/>
    <w:multiLevelType w:val="multilevel"/>
    <w:tmpl w:val="1568BBDA"/>
    <w:lvl w:ilvl="0">
      <w:start w:val="1"/>
      <w:numFmt w:val="bullet"/>
      <w:pStyle w:val="TableTextBulletList"/>
      <w:lvlText w:val=""/>
      <w:lvlJc w:val="left"/>
      <w:pPr>
        <w:tabs>
          <w:tab w:val="num" w:pos="360"/>
        </w:tabs>
        <w:ind w:left="357" w:hanging="357"/>
      </w:pPr>
      <w:rPr>
        <w:rFonts w:ascii="Symbol" w:hAnsi="Symbol"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2D1218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36B35F9"/>
    <w:multiLevelType w:val="hybridMultilevel"/>
    <w:tmpl w:val="859877CA"/>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C8D07E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D5F7402"/>
    <w:multiLevelType w:val="multilevel"/>
    <w:tmpl w:val="4C0CB67C"/>
    <w:lvl w:ilvl="0">
      <w:start w:val="1"/>
      <w:numFmt w:val="lowerRoman"/>
      <w:lvlText w:val="%1)."/>
      <w:lvlJc w:val="left"/>
      <w:pPr>
        <w:tabs>
          <w:tab w:val="num" w:pos="1843"/>
        </w:tabs>
        <w:ind w:left="1843"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4231466"/>
    <w:multiLevelType w:val="multilevel"/>
    <w:tmpl w:val="2098DAB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
      <w:lvlJc w:val="left"/>
      <w:pPr>
        <w:tabs>
          <w:tab w:val="num" w:pos="709"/>
        </w:tabs>
        <w:ind w:left="709" w:hanging="709"/>
      </w:pPr>
      <w:rPr>
        <w:rFonts w:hint="default"/>
      </w:rPr>
    </w:lvl>
    <w:lvl w:ilvl="4">
      <w:start w:val="1"/>
      <w:numFmt w:val="decimal"/>
      <w:lvlText w:val="%1.%2.%3"/>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1">
    <w:nsid w:val="26E01283"/>
    <w:multiLevelType w:val="hybridMultilevel"/>
    <w:tmpl w:val="97CAB3DE"/>
    <w:lvl w:ilvl="0" w:tplc="8AE4BD82">
      <w:start w:val="1"/>
      <w:numFmt w:val="lowerRoman"/>
      <w:pStyle w:val="Heading5"/>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8E5D81"/>
    <w:multiLevelType w:val="hybridMultilevel"/>
    <w:tmpl w:val="57E20010"/>
    <w:lvl w:ilvl="0" w:tplc="2AB4B370">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0C105DA"/>
    <w:multiLevelType w:val="multilevel"/>
    <w:tmpl w:val="C1B835EE"/>
    <w:lvl w:ilvl="0">
      <w:start w:val="1"/>
      <w:numFmt w:val="decimal"/>
      <w:lvlRestart w:val="0"/>
      <w:pStyle w:val="ListNumber"/>
      <w:lvlText w:val="%1."/>
      <w:lvlJc w:val="left"/>
      <w:pPr>
        <w:tabs>
          <w:tab w:val="num" w:pos="709"/>
        </w:tabs>
        <w:ind w:left="709" w:hanging="709"/>
      </w:pPr>
      <w:rPr>
        <w:rFonts w:ascii="Arial Mäori" w:hAnsi="Arial Mäori" w:hint="default"/>
        <w:b w:val="0"/>
        <w:i w:val="0"/>
        <w:sz w:val="22"/>
      </w:rPr>
    </w:lvl>
    <w:lvl w:ilvl="1">
      <w:start w:val="1"/>
      <w:numFmt w:val="decimal"/>
      <w:pStyle w:val="ListNumber2"/>
      <w:lvlText w:val="%1.%2"/>
      <w:lvlJc w:val="left"/>
      <w:pPr>
        <w:tabs>
          <w:tab w:val="num" w:pos="709"/>
        </w:tabs>
        <w:ind w:left="709" w:hanging="709"/>
      </w:pPr>
      <w:rPr>
        <w:rFonts w:ascii="Arial Mäori" w:hAnsi="Arial Mäori" w:hint="default"/>
        <w:sz w:val="22"/>
        <w:szCs w:val="22"/>
      </w:rPr>
    </w:lvl>
    <w:lvl w:ilvl="2">
      <w:start w:val="1"/>
      <w:numFmt w:val="decimal"/>
      <w:pStyle w:val="ListNumber3"/>
      <w:lvlText w:val="%1.%2.%3"/>
      <w:lvlJc w:val="left"/>
      <w:pPr>
        <w:tabs>
          <w:tab w:val="num" w:pos="709"/>
        </w:tabs>
        <w:ind w:left="709" w:hanging="709"/>
      </w:pPr>
      <w:rPr>
        <w:rFonts w:ascii="Arial" w:hAnsi="Arial" w:hint="default"/>
        <w:sz w:val="22"/>
        <w:szCs w:val="22"/>
      </w:rPr>
    </w:lvl>
    <w:lvl w:ilvl="3">
      <w:start w:val="1"/>
      <w:numFmt w:val="decimal"/>
      <w:pStyle w:val="ListNumber4"/>
      <w:lvlText w:val="%1.%2.%3.%4"/>
      <w:lvlJc w:val="left"/>
      <w:pPr>
        <w:tabs>
          <w:tab w:val="num" w:pos="709"/>
        </w:tabs>
        <w:ind w:left="709" w:hanging="709"/>
      </w:pPr>
      <w:rPr>
        <w:rFonts w:ascii="Arial Mäori" w:hAnsi="Arial Mäori" w:hint="default"/>
        <w:sz w:val="22"/>
        <w:szCs w:val="22"/>
      </w:rPr>
    </w:lvl>
    <w:lvl w:ilvl="4">
      <w:start w:val="1"/>
      <w:numFmt w:val="decimal"/>
      <w:pStyle w:val="ListNumber5"/>
      <w:lvlText w:val="%1.%2.%3.%4.%5"/>
      <w:lvlJc w:val="left"/>
      <w:pPr>
        <w:tabs>
          <w:tab w:val="num" w:pos="709"/>
        </w:tabs>
        <w:ind w:left="709" w:hanging="709"/>
      </w:pPr>
      <w:rPr>
        <w:rFonts w:ascii="Arial Mäori" w:hAnsi="Arial Mäori" w:hint="default"/>
        <w:sz w:val="22"/>
        <w:szCs w:val="22"/>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4">
    <w:nsid w:val="34C95246"/>
    <w:multiLevelType w:val="multilevel"/>
    <w:tmpl w:val="8F844BE6"/>
    <w:lvl w:ilvl="0">
      <w:start w:val="1"/>
      <w:numFmt w:val="bullet"/>
      <w:pStyle w:val="ListBullet"/>
      <w:lvlText w:val=""/>
      <w:lvlJc w:val="left"/>
      <w:pPr>
        <w:tabs>
          <w:tab w:val="num" w:pos="567"/>
        </w:tabs>
        <w:ind w:left="567" w:hanging="567"/>
      </w:pPr>
      <w:rPr>
        <w:rFonts w:ascii="Symbol" w:hAnsi="Symbol" w:hint="default"/>
        <w:sz w:val="20"/>
      </w:rPr>
    </w:lvl>
    <w:lvl w:ilvl="1">
      <w:start w:val="1"/>
      <w:numFmt w:val="bullet"/>
      <w:pStyle w:val="ListBullet2"/>
      <w:lvlText w:val=""/>
      <w:lvlJc w:val="left"/>
      <w:pPr>
        <w:tabs>
          <w:tab w:val="num" w:pos="1276"/>
        </w:tabs>
        <w:ind w:left="1276" w:hanging="567"/>
      </w:pPr>
      <w:rPr>
        <w:rFonts w:ascii="Symbol" w:hAnsi="Symbol" w:hint="default"/>
        <w:sz w:val="20"/>
      </w:rPr>
    </w:lvl>
    <w:lvl w:ilvl="2">
      <w:start w:val="1"/>
      <w:numFmt w:val="bullet"/>
      <w:pStyle w:val="ListBullet3"/>
      <w:lvlText w:val=""/>
      <w:lvlJc w:val="left"/>
      <w:pPr>
        <w:tabs>
          <w:tab w:val="num" w:pos="1701"/>
        </w:tabs>
        <w:ind w:left="1701" w:hanging="425"/>
      </w:pPr>
      <w:rPr>
        <w:rFonts w:ascii="Symbol" w:hAnsi="Symbol" w:hint="default"/>
        <w:sz w:val="16"/>
      </w:rPr>
    </w:lvl>
    <w:lvl w:ilvl="3">
      <w:start w:val="1"/>
      <w:numFmt w:val="bullet"/>
      <w:pStyle w:val="ListBullet4"/>
      <w:lvlText w:val=""/>
      <w:lvlJc w:val="left"/>
      <w:pPr>
        <w:tabs>
          <w:tab w:val="num" w:pos="1701"/>
        </w:tabs>
        <w:ind w:left="1701" w:hanging="425"/>
      </w:pPr>
      <w:rPr>
        <w:rFonts w:ascii="Symbol" w:hAnsi="Symbol" w:hint="default"/>
        <w:sz w:val="16"/>
      </w:rPr>
    </w:lvl>
    <w:lvl w:ilvl="4">
      <w:start w:val="1"/>
      <w:numFmt w:val="bullet"/>
      <w:pStyle w:val="ListBullet5"/>
      <w:lvlText w:val=""/>
      <w:lvlJc w:val="left"/>
      <w:pPr>
        <w:tabs>
          <w:tab w:val="num" w:pos="1701"/>
        </w:tabs>
        <w:ind w:left="1701" w:hanging="425"/>
      </w:pPr>
      <w:rPr>
        <w:rFonts w:ascii="Symbol" w:hAnsi="Symbol" w:hint="default"/>
        <w:sz w:val="16"/>
      </w:rPr>
    </w:lvl>
    <w:lvl w:ilvl="5">
      <w:start w:val="1"/>
      <w:numFmt w:val="bullet"/>
      <w:lvlText w:val=""/>
      <w:lvlJc w:val="left"/>
      <w:pPr>
        <w:tabs>
          <w:tab w:val="num" w:pos="1701"/>
        </w:tabs>
        <w:ind w:left="1701" w:hanging="425"/>
      </w:pPr>
      <w:rPr>
        <w:rFonts w:ascii="Symbol" w:hAnsi="Symbol" w:hint="default"/>
      </w:rPr>
    </w:lvl>
    <w:lvl w:ilvl="6">
      <w:start w:val="1"/>
      <w:numFmt w:val="bullet"/>
      <w:lvlText w:val=""/>
      <w:lvlJc w:val="left"/>
      <w:pPr>
        <w:tabs>
          <w:tab w:val="num" w:pos="1701"/>
        </w:tabs>
        <w:ind w:left="1701" w:hanging="425"/>
      </w:pPr>
      <w:rPr>
        <w:rFonts w:ascii="Symbol" w:hAnsi="Symbol" w:hint="default"/>
      </w:rPr>
    </w:lvl>
    <w:lvl w:ilvl="7">
      <w:start w:val="1"/>
      <w:numFmt w:val="bullet"/>
      <w:lvlText w:val=""/>
      <w:lvlJc w:val="left"/>
      <w:pPr>
        <w:tabs>
          <w:tab w:val="num" w:pos="1701"/>
        </w:tabs>
        <w:ind w:left="1701" w:hanging="425"/>
      </w:pPr>
      <w:rPr>
        <w:rFonts w:ascii="Symbol" w:hAnsi="Symbol" w:hint="default"/>
      </w:rPr>
    </w:lvl>
    <w:lvl w:ilvl="8">
      <w:start w:val="1"/>
      <w:numFmt w:val="bullet"/>
      <w:lvlText w:val=""/>
      <w:lvlJc w:val="left"/>
      <w:pPr>
        <w:tabs>
          <w:tab w:val="num" w:pos="1701"/>
        </w:tabs>
        <w:ind w:left="1701" w:hanging="425"/>
      </w:pPr>
      <w:rPr>
        <w:rFonts w:ascii="Symbol" w:hAnsi="Symbol" w:hint="default"/>
      </w:rPr>
    </w:lvl>
  </w:abstractNum>
  <w:abstractNum w:abstractNumId="15">
    <w:nsid w:val="3AEA752A"/>
    <w:multiLevelType w:val="multilevel"/>
    <w:tmpl w:val="093221C2"/>
    <w:lvl w:ilvl="0">
      <w:start w:val="1"/>
      <w:numFmt w:val="bullet"/>
      <w:lvlText w:val=""/>
      <w:lvlJc w:val="left"/>
      <w:pPr>
        <w:tabs>
          <w:tab w:val="num" w:pos="360"/>
        </w:tabs>
        <w:ind w:left="357" w:hanging="357"/>
      </w:pPr>
      <w:rPr>
        <w:rFonts w:ascii="Wingdings" w:hAnsi="Wingdings" w:hint="default"/>
        <w:sz w:val="18"/>
      </w:rPr>
    </w:lvl>
    <w:lvl w:ilvl="1">
      <w:start w:val="1"/>
      <w:numFmt w:val="bullet"/>
      <w:lvlText w:val=""/>
      <w:lvlJc w:val="left"/>
      <w:pPr>
        <w:tabs>
          <w:tab w:val="num" w:pos="1505"/>
        </w:tabs>
        <w:ind w:left="1505" w:hanging="425"/>
      </w:pPr>
      <w:rPr>
        <w:rFonts w:ascii="Wingdings 2" w:hAnsi="Wingdings 2"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A249AB"/>
    <w:multiLevelType w:val="multilevel"/>
    <w:tmpl w:val="96CA541E"/>
    <w:lvl w:ilvl="0">
      <w:start w:val="1"/>
      <w:numFmt w:val="decimal"/>
      <w:lvlRestart w:val="0"/>
      <w:lvlText w:val="%1."/>
      <w:lvlJc w:val="left"/>
      <w:pPr>
        <w:tabs>
          <w:tab w:val="num" w:pos="709"/>
        </w:tabs>
        <w:ind w:left="709" w:hanging="709"/>
      </w:pPr>
      <w:rPr>
        <w:rFonts w:ascii="Arial Mäori" w:hAnsi="Arial Mäori" w:hint="default"/>
        <w:b w:val="0"/>
        <w:i w:val="0"/>
        <w:sz w:val="22"/>
      </w:rPr>
    </w:lvl>
    <w:lvl w:ilvl="1">
      <w:start w:val="1"/>
      <w:numFmt w:val="decimal"/>
      <w:lvlText w:val="%1.%2"/>
      <w:lvlJc w:val="left"/>
      <w:pPr>
        <w:tabs>
          <w:tab w:val="num" w:pos="709"/>
        </w:tabs>
        <w:ind w:left="709" w:hanging="709"/>
      </w:pPr>
      <w:rPr>
        <w:rFonts w:ascii="Arial Narrow" w:hAnsi="Arial Narrow" w:hint="default"/>
        <w:sz w:val="24"/>
        <w:szCs w:val="24"/>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4059"/>
        </w:tabs>
        <w:ind w:left="3543" w:hanging="567"/>
      </w:pPr>
      <w:rPr>
        <w:rFonts w:hint="default"/>
      </w:rPr>
    </w:lvl>
    <w:lvl w:ilvl="6">
      <w:start w:val="1"/>
      <w:numFmt w:val="decimal"/>
      <w:lvlText w:val="%1.%2.%3.%4.%5.%6.%7"/>
      <w:lvlJc w:val="left"/>
      <w:pPr>
        <w:tabs>
          <w:tab w:val="num" w:pos="4983"/>
        </w:tabs>
        <w:ind w:left="4110" w:hanging="567"/>
      </w:pPr>
      <w:rPr>
        <w:rFonts w:hint="default"/>
      </w:rPr>
    </w:lvl>
    <w:lvl w:ilvl="7">
      <w:start w:val="1"/>
      <w:numFmt w:val="decimal"/>
      <w:lvlText w:val="%1.%2.%3.%4.%5.%6.%7.%8"/>
      <w:lvlJc w:val="left"/>
      <w:pPr>
        <w:tabs>
          <w:tab w:val="num" w:pos="5550"/>
        </w:tabs>
        <w:ind w:left="4677" w:hanging="567"/>
      </w:pPr>
      <w:rPr>
        <w:rFonts w:hint="default"/>
      </w:rPr>
    </w:lvl>
    <w:lvl w:ilvl="8">
      <w:start w:val="1"/>
      <w:numFmt w:val="decimal"/>
      <w:lvlText w:val="%1.%2.%3.%4.%5.%6.%7.%8.%9"/>
      <w:lvlJc w:val="left"/>
      <w:pPr>
        <w:tabs>
          <w:tab w:val="num" w:pos="6474"/>
        </w:tabs>
        <w:ind w:left="5244" w:hanging="567"/>
      </w:pPr>
      <w:rPr>
        <w:rFonts w:hint="default"/>
      </w:rPr>
    </w:lvl>
  </w:abstractNum>
  <w:abstractNum w:abstractNumId="17">
    <w:nsid w:val="602243A7"/>
    <w:multiLevelType w:val="hybridMultilevel"/>
    <w:tmpl w:val="32289B10"/>
    <w:lvl w:ilvl="0" w:tplc="4BF0C858">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059044D"/>
    <w:multiLevelType w:val="multilevel"/>
    <w:tmpl w:val="0C487C18"/>
    <w:lvl w:ilvl="0">
      <w:start w:val="1"/>
      <w:numFmt w:val="decimal"/>
      <w:lvlRestart w:val="0"/>
      <w:lvlText w:val="%1."/>
      <w:lvlJc w:val="left"/>
      <w:pPr>
        <w:tabs>
          <w:tab w:val="num" w:pos="357"/>
        </w:tabs>
        <w:ind w:left="357" w:hanging="357"/>
      </w:pPr>
      <w:rPr>
        <w:rFonts w:ascii="Arial Mäori" w:hAnsi="Arial Mäori" w:hint="default"/>
        <w:sz w:val="22"/>
      </w:rPr>
    </w:lvl>
    <w:lvl w:ilvl="1">
      <w:start w:val="1"/>
      <w:numFmt w:val="decimal"/>
      <w:lvlText w:val="%1.%2."/>
      <w:lvlJc w:val="left"/>
      <w:pPr>
        <w:tabs>
          <w:tab w:val="num" w:pos="2069"/>
        </w:tabs>
        <w:ind w:left="2069" w:hanging="431"/>
      </w:pPr>
      <w:rPr>
        <w:rFonts w:hint="default"/>
      </w:rPr>
    </w:lvl>
    <w:lvl w:ilvl="2">
      <w:start w:val="1"/>
      <w:numFmt w:val="decimal"/>
      <w:lvlText w:val="%1.%2.%3."/>
      <w:lvlJc w:val="left"/>
      <w:pPr>
        <w:tabs>
          <w:tab w:val="num" w:pos="2716"/>
        </w:tabs>
        <w:ind w:left="2500" w:hanging="504"/>
      </w:pPr>
      <w:rPr>
        <w:rFonts w:hint="default"/>
      </w:rPr>
    </w:lvl>
    <w:lvl w:ilvl="3">
      <w:start w:val="1"/>
      <w:numFmt w:val="decimal"/>
      <w:lvlText w:val="%1.%2.%3.%4."/>
      <w:lvlJc w:val="left"/>
      <w:pPr>
        <w:tabs>
          <w:tab w:val="num" w:pos="3073"/>
        </w:tabs>
        <w:ind w:left="3005" w:hanging="647"/>
      </w:pPr>
      <w:rPr>
        <w:rFonts w:hint="default"/>
      </w:rPr>
    </w:lvl>
    <w:lvl w:ilvl="4">
      <w:start w:val="1"/>
      <w:numFmt w:val="decimal"/>
      <w:lvlText w:val="%1.%2.%3.%4.%5."/>
      <w:lvlJc w:val="left"/>
      <w:pPr>
        <w:tabs>
          <w:tab w:val="num" w:pos="3793"/>
        </w:tabs>
        <w:ind w:left="3509" w:hanging="793"/>
      </w:pPr>
      <w:rPr>
        <w:rFonts w:hint="default"/>
      </w:rPr>
    </w:lvl>
    <w:lvl w:ilvl="5">
      <w:start w:val="1"/>
      <w:numFmt w:val="decimal"/>
      <w:lvlText w:val="%1.%2.%3.%4.%5.%6."/>
      <w:lvlJc w:val="left"/>
      <w:pPr>
        <w:tabs>
          <w:tab w:val="num" w:pos="4156"/>
        </w:tabs>
        <w:ind w:left="4014" w:hanging="941"/>
      </w:pPr>
      <w:rPr>
        <w:rFonts w:hint="default"/>
      </w:rPr>
    </w:lvl>
    <w:lvl w:ilvl="6">
      <w:start w:val="1"/>
      <w:numFmt w:val="decimal"/>
      <w:lvlText w:val="%1.%2.%3.%4.%5.%6.%7."/>
      <w:lvlJc w:val="left"/>
      <w:pPr>
        <w:tabs>
          <w:tab w:val="num" w:pos="4876"/>
        </w:tabs>
        <w:ind w:left="4513" w:hanging="1077"/>
      </w:pPr>
      <w:rPr>
        <w:rFonts w:hint="default"/>
      </w:rPr>
    </w:lvl>
    <w:lvl w:ilvl="7">
      <w:start w:val="1"/>
      <w:numFmt w:val="decimal"/>
      <w:lvlText w:val="%1.%2.%3.%4.%5.%6.%7.%8."/>
      <w:lvlJc w:val="left"/>
      <w:pPr>
        <w:tabs>
          <w:tab w:val="num" w:pos="5233"/>
        </w:tabs>
        <w:ind w:left="5017" w:hanging="1224"/>
      </w:pPr>
      <w:rPr>
        <w:rFonts w:hint="default"/>
      </w:rPr>
    </w:lvl>
    <w:lvl w:ilvl="8">
      <w:start w:val="1"/>
      <w:numFmt w:val="decimal"/>
      <w:lvlText w:val="%1.%2.%3.%4.%5.%6.%7.%8.%9."/>
      <w:lvlJc w:val="left"/>
      <w:pPr>
        <w:tabs>
          <w:tab w:val="num" w:pos="5953"/>
        </w:tabs>
        <w:ind w:left="5596" w:hanging="1440"/>
      </w:pPr>
      <w:rPr>
        <w:rFonts w:hint="default"/>
      </w:rPr>
    </w:lvl>
  </w:abstractNum>
  <w:abstractNum w:abstractNumId="19">
    <w:nsid w:val="6F223412"/>
    <w:multiLevelType w:val="hybridMultilevel"/>
    <w:tmpl w:val="D71499D6"/>
    <w:lvl w:ilvl="0" w:tplc="A0D20922">
      <w:start w:val="1"/>
      <w:numFmt w:val="lowerLetter"/>
      <w:pStyle w:val="Heading4"/>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7413AE3"/>
    <w:multiLevelType w:val="hybridMultilevel"/>
    <w:tmpl w:val="80803E7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5"/>
  </w:num>
  <w:num w:numId="4">
    <w:abstractNumId w:val="18"/>
  </w:num>
  <w:num w:numId="5">
    <w:abstractNumId w:val="19"/>
  </w:num>
  <w:num w:numId="6">
    <w:abstractNumId w:val="11"/>
  </w:num>
  <w:num w:numId="7">
    <w:abstractNumId w:val="1"/>
  </w:num>
  <w:num w:numId="8">
    <w:abstractNumId w:val="6"/>
  </w:num>
  <w:num w:numId="9">
    <w:abstractNumId w:val="2"/>
  </w:num>
  <w:num w:numId="10">
    <w:abstractNumId w:val="8"/>
  </w:num>
  <w:num w:numId="11">
    <w:abstractNumId w:val="13"/>
  </w:num>
  <w:num w:numId="12">
    <w:abstractNumId w:val="3"/>
  </w:num>
  <w:num w:numId="13">
    <w:abstractNumId w:val="10"/>
  </w:num>
  <w:num w:numId="14">
    <w:abstractNumId w:val="16"/>
  </w:num>
  <w:num w:numId="15">
    <w:abstractNumId w:val="15"/>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NGSJFOIW82fHQu6Rmm6VqLkPkKM=" w:salt="JzSWMJtgKLo5viZCODbZr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E7C9E"/>
    <w:rsid w:val="000026FC"/>
    <w:rsid w:val="00002F64"/>
    <w:rsid w:val="00005284"/>
    <w:rsid w:val="00013307"/>
    <w:rsid w:val="00026A64"/>
    <w:rsid w:val="00030AEB"/>
    <w:rsid w:val="00037F20"/>
    <w:rsid w:val="0008234E"/>
    <w:rsid w:val="000834A5"/>
    <w:rsid w:val="000A1DDF"/>
    <w:rsid w:val="000A21A1"/>
    <w:rsid w:val="000B171D"/>
    <w:rsid w:val="000B4F7C"/>
    <w:rsid w:val="000C069B"/>
    <w:rsid w:val="000C5E0E"/>
    <w:rsid w:val="001131DE"/>
    <w:rsid w:val="00113946"/>
    <w:rsid w:val="00165830"/>
    <w:rsid w:val="00180ABB"/>
    <w:rsid w:val="0018791B"/>
    <w:rsid w:val="00194BFF"/>
    <w:rsid w:val="001C020A"/>
    <w:rsid w:val="001F0862"/>
    <w:rsid w:val="00212DD9"/>
    <w:rsid w:val="00216020"/>
    <w:rsid w:val="002168BF"/>
    <w:rsid w:val="00221CD1"/>
    <w:rsid w:val="00224026"/>
    <w:rsid w:val="00255CDF"/>
    <w:rsid w:val="00275D79"/>
    <w:rsid w:val="00280E67"/>
    <w:rsid w:val="00282D93"/>
    <w:rsid w:val="002835B9"/>
    <w:rsid w:val="002869AE"/>
    <w:rsid w:val="00287AEE"/>
    <w:rsid w:val="0029577E"/>
    <w:rsid w:val="00296CAF"/>
    <w:rsid w:val="002A453E"/>
    <w:rsid w:val="002B6DCE"/>
    <w:rsid w:val="002C7A89"/>
    <w:rsid w:val="002D274F"/>
    <w:rsid w:val="002D6CDB"/>
    <w:rsid w:val="002E3F3A"/>
    <w:rsid w:val="002E66C0"/>
    <w:rsid w:val="003476D8"/>
    <w:rsid w:val="00350A3A"/>
    <w:rsid w:val="00362362"/>
    <w:rsid w:val="003705E5"/>
    <w:rsid w:val="003840A8"/>
    <w:rsid w:val="0038485C"/>
    <w:rsid w:val="003D5CCA"/>
    <w:rsid w:val="003F6B17"/>
    <w:rsid w:val="00412240"/>
    <w:rsid w:val="0043634D"/>
    <w:rsid w:val="004848B0"/>
    <w:rsid w:val="004C6047"/>
    <w:rsid w:val="004C6E56"/>
    <w:rsid w:val="004E54D6"/>
    <w:rsid w:val="00503817"/>
    <w:rsid w:val="005045D8"/>
    <w:rsid w:val="00511D2B"/>
    <w:rsid w:val="00516231"/>
    <w:rsid w:val="00524051"/>
    <w:rsid w:val="00526D3C"/>
    <w:rsid w:val="00532B01"/>
    <w:rsid w:val="005460CE"/>
    <w:rsid w:val="00552AC3"/>
    <w:rsid w:val="00584E0B"/>
    <w:rsid w:val="005A54B8"/>
    <w:rsid w:val="005B3508"/>
    <w:rsid w:val="005B7042"/>
    <w:rsid w:val="005D1BFE"/>
    <w:rsid w:val="005E63B8"/>
    <w:rsid w:val="005E7C9E"/>
    <w:rsid w:val="006113E2"/>
    <w:rsid w:val="006246BC"/>
    <w:rsid w:val="00694911"/>
    <w:rsid w:val="006A00EC"/>
    <w:rsid w:val="006A1DAE"/>
    <w:rsid w:val="006A6483"/>
    <w:rsid w:val="006C2007"/>
    <w:rsid w:val="006C6112"/>
    <w:rsid w:val="006C639E"/>
    <w:rsid w:val="006D13BB"/>
    <w:rsid w:val="007039E8"/>
    <w:rsid w:val="007125ED"/>
    <w:rsid w:val="00747335"/>
    <w:rsid w:val="00781C33"/>
    <w:rsid w:val="007878BF"/>
    <w:rsid w:val="007A3436"/>
    <w:rsid w:val="007B0319"/>
    <w:rsid w:val="007B2B9C"/>
    <w:rsid w:val="007C15DA"/>
    <w:rsid w:val="007C5CDF"/>
    <w:rsid w:val="007D1AF7"/>
    <w:rsid w:val="007D2C56"/>
    <w:rsid w:val="007D384D"/>
    <w:rsid w:val="007E40F1"/>
    <w:rsid w:val="007E5C67"/>
    <w:rsid w:val="007F02E5"/>
    <w:rsid w:val="0081163A"/>
    <w:rsid w:val="00812268"/>
    <w:rsid w:val="00817474"/>
    <w:rsid w:val="00820093"/>
    <w:rsid w:val="00821815"/>
    <w:rsid w:val="00831C7F"/>
    <w:rsid w:val="00844ABC"/>
    <w:rsid w:val="008466A8"/>
    <w:rsid w:val="00874359"/>
    <w:rsid w:val="008D4827"/>
    <w:rsid w:val="008E09AE"/>
    <w:rsid w:val="00900EAE"/>
    <w:rsid w:val="00946C74"/>
    <w:rsid w:val="00961514"/>
    <w:rsid w:val="009669C2"/>
    <w:rsid w:val="00976A1D"/>
    <w:rsid w:val="009D3DBC"/>
    <w:rsid w:val="009E1A40"/>
    <w:rsid w:val="00A0499A"/>
    <w:rsid w:val="00A055C0"/>
    <w:rsid w:val="00A24211"/>
    <w:rsid w:val="00A3062D"/>
    <w:rsid w:val="00A340B7"/>
    <w:rsid w:val="00A37F09"/>
    <w:rsid w:val="00A41167"/>
    <w:rsid w:val="00A419EA"/>
    <w:rsid w:val="00A41F07"/>
    <w:rsid w:val="00A67A80"/>
    <w:rsid w:val="00A844F0"/>
    <w:rsid w:val="00A96C15"/>
    <w:rsid w:val="00AA113D"/>
    <w:rsid w:val="00AC701F"/>
    <w:rsid w:val="00AD2944"/>
    <w:rsid w:val="00AD52F6"/>
    <w:rsid w:val="00AE07D0"/>
    <w:rsid w:val="00AE74CB"/>
    <w:rsid w:val="00AE769C"/>
    <w:rsid w:val="00B0791E"/>
    <w:rsid w:val="00B2345E"/>
    <w:rsid w:val="00B33B62"/>
    <w:rsid w:val="00B749C4"/>
    <w:rsid w:val="00B76681"/>
    <w:rsid w:val="00B85465"/>
    <w:rsid w:val="00BB03FA"/>
    <w:rsid w:val="00BC0399"/>
    <w:rsid w:val="00BC047C"/>
    <w:rsid w:val="00BC654C"/>
    <w:rsid w:val="00BD133F"/>
    <w:rsid w:val="00C05A3E"/>
    <w:rsid w:val="00C279A4"/>
    <w:rsid w:val="00C311FF"/>
    <w:rsid w:val="00C44106"/>
    <w:rsid w:val="00C616F5"/>
    <w:rsid w:val="00C65442"/>
    <w:rsid w:val="00C77261"/>
    <w:rsid w:val="00C77870"/>
    <w:rsid w:val="00C94BCD"/>
    <w:rsid w:val="00CA4846"/>
    <w:rsid w:val="00CA762E"/>
    <w:rsid w:val="00CD4F77"/>
    <w:rsid w:val="00D11728"/>
    <w:rsid w:val="00D17A33"/>
    <w:rsid w:val="00D47F10"/>
    <w:rsid w:val="00D60B32"/>
    <w:rsid w:val="00D65B49"/>
    <w:rsid w:val="00D701FB"/>
    <w:rsid w:val="00D92821"/>
    <w:rsid w:val="00D978D8"/>
    <w:rsid w:val="00DA3254"/>
    <w:rsid w:val="00DA5D4F"/>
    <w:rsid w:val="00DB143E"/>
    <w:rsid w:val="00DB6B12"/>
    <w:rsid w:val="00DC3FAA"/>
    <w:rsid w:val="00DC6E1A"/>
    <w:rsid w:val="00DC739B"/>
    <w:rsid w:val="00DE1032"/>
    <w:rsid w:val="00DE1D88"/>
    <w:rsid w:val="00DE53A3"/>
    <w:rsid w:val="00E1319B"/>
    <w:rsid w:val="00E403EA"/>
    <w:rsid w:val="00E517DC"/>
    <w:rsid w:val="00E6032C"/>
    <w:rsid w:val="00E60B09"/>
    <w:rsid w:val="00E62707"/>
    <w:rsid w:val="00E629B2"/>
    <w:rsid w:val="00F0644C"/>
    <w:rsid w:val="00F31687"/>
    <w:rsid w:val="00F34D7D"/>
    <w:rsid w:val="00F51D1C"/>
    <w:rsid w:val="00F76FE4"/>
    <w:rsid w:val="00F80AF9"/>
    <w:rsid w:val="00F81244"/>
    <w:rsid w:val="00F91A6F"/>
    <w:rsid w:val="00FB62F8"/>
    <w:rsid w:val="00FC4150"/>
    <w:rsid w:val="00FF23CF"/>
    <w:rsid w:val="00FF2C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C9E"/>
    <w:rPr>
      <w:sz w:val="24"/>
      <w:szCs w:val="24"/>
      <w:lang w:val="en-AU" w:eastAsia="en-US"/>
    </w:rPr>
  </w:style>
  <w:style w:type="paragraph" w:styleId="Heading1">
    <w:name w:val="heading 1"/>
    <w:next w:val="BodyText"/>
    <w:link w:val="Heading1Char"/>
    <w:qFormat/>
    <w:rsid w:val="003705E5"/>
    <w:pPr>
      <w:keepNext/>
      <w:widowControl w:val="0"/>
      <w:spacing w:before="360"/>
      <w:jc w:val="both"/>
      <w:outlineLvl w:val="0"/>
    </w:pPr>
    <w:rPr>
      <w:rFonts w:ascii="Arial Mäori" w:hAnsi="Arial Mäori" w:cs="Arial"/>
      <w:b/>
      <w:bCs/>
      <w:caps/>
      <w:kern w:val="32"/>
      <w:sz w:val="22"/>
      <w:szCs w:val="22"/>
      <w:lang w:eastAsia="en-GB"/>
    </w:rPr>
  </w:style>
  <w:style w:type="paragraph" w:styleId="Heading2">
    <w:name w:val="heading 2"/>
    <w:basedOn w:val="Heading1"/>
    <w:next w:val="BodyText"/>
    <w:link w:val="Heading2Char"/>
    <w:qFormat/>
    <w:rsid w:val="003705E5"/>
    <w:pPr>
      <w:spacing w:before="240"/>
      <w:outlineLvl w:val="1"/>
    </w:pPr>
    <w:rPr>
      <w:bCs w:val="0"/>
      <w:iCs/>
      <w:caps w:val="0"/>
    </w:rPr>
  </w:style>
  <w:style w:type="paragraph" w:styleId="Heading3">
    <w:name w:val="heading 3"/>
    <w:basedOn w:val="Heading2"/>
    <w:next w:val="BodyText"/>
    <w:qFormat/>
    <w:rsid w:val="009E1A40"/>
    <w:pPr>
      <w:outlineLvl w:val="2"/>
    </w:pPr>
    <w:rPr>
      <w:b w:val="0"/>
      <w:bCs/>
      <w:szCs w:val="26"/>
    </w:rPr>
  </w:style>
  <w:style w:type="paragraph" w:styleId="Heading4">
    <w:name w:val="heading 4"/>
    <w:basedOn w:val="Heading3"/>
    <w:next w:val="BodyText2"/>
    <w:qFormat/>
    <w:rsid w:val="003705E5"/>
    <w:pPr>
      <w:numPr>
        <w:numId w:val="5"/>
      </w:numPr>
      <w:tabs>
        <w:tab w:val="clear" w:pos="567"/>
      </w:tabs>
      <w:spacing w:before="120"/>
      <w:outlineLvl w:val="3"/>
    </w:pPr>
    <w:rPr>
      <w:bCs w:val="0"/>
      <w:szCs w:val="28"/>
    </w:rPr>
  </w:style>
  <w:style w:type="paragraph" w:styleId="Heading5">
    <w:name w:val="heading 5"/>
    <w:basedOn w:val="Heading4"/>
    <w:next w:val="BodyText3"/>
    <w:qFormat/>
    <w:rsid w:val="00AA113D"/>
    <w:pPr>
      <w:numPr>
        <w:numId w:val="6"/>
      </w:numPr>
      <w:outlineLvl w:val="4"/>
    </w:pPr>
    <w:rPr>
      <w:bCs/>
      <w:iCs w:val="0"/>
    </w:rPr>
  </w:style>
  <w:style w:type="paragraph" w:styleId="Heading6">
    <w:name w:val="heading 6"/>
    <w:basedOn w:val="Heading5"/>
    <w:next w:val="BodyText"/>
    <w:qFormat/>
    <w:rsid w:val="00BD133F"/>
    <w:pPr>
      <w:outlineLvl w:val="5"/>
    </w:pPr>
    <w:rPr>
      <w:bCs w:val="0"/>
      <w:szCs w:val="22"/>
    </w:rPr>
  </w:style>
  <w:style w:type="paragraph" w:styleId="Heading7">
    <w:name w:val="heading 7"/>
    <w:basedOn w:val="Heading6"/>
    <w:next w:val="BodyText"/>
    <w:qFormat/>
    <w:rsid w:val="00BD133F"/>
    <w:pPr>
      <w:outlineLvl w:val="6"/>
    </w:pPr>
  </w:style>
  <w:style w:type="paragraph" w:styleId="Heading8">
    <w:name w:val="heading 8"/>
    <w:basedOn w:val="Heading7"/>
    <w:next w:val="BodyText"/>
    <w:qFormat/>
    <w:rsid w:val="007D1AF7"/>
    <w:pPr>
      <w:outlineLvl w:val="7"/>
    </w:pPr>
    <w:rPr>
      <w:iCs/>
    </w:rPr>
  </w:style>
  <w:style w:type="paragraph" w:styleId="Heading9">
    <w:name w:val="heading 9"/>
    <w:basedOn w:val="Heading8"/>
    <w:next w:val="BodyText"/>
    <w:qFormat/>
    <w:rsid w:val="007D1A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3705E5"/>
    <w:pPr>
      <w:spacing w:before="120"/>
      <w:jc w:val="both"/>
    </w:pPr>
    <w:rPr>
      <w:rFonts w:ascii="Arial Mäori" w:hAnsi="Arial Mäori"/>
      <w:sz w:val="22"/>
      <w:szCs w:val="24"/>
      <w:lang w:eastAsia="en-GB"/>
    </w:rPr>
  </w:style>
  <w:style w:type="paragraph" w:styleId="BodyText2">
    <w:name w:val="Body Text 2"/>
    <w:basedOn w:val="BodyText"/>
    <w:rsid w:val="000A1DDF"/>
    <w:pPr>
      <w:ind w:left="567"/>
    </w:pPr>
  </w:style>
  <w:style w:type="paragraph" w:styleId="BodyText3">
    <w:name w:val="Body Text 3"/>
    <w:basedOn w:val="BodyText"/>
    <w:rsid w:val="003705E5"/>
    <w:pPr>
      <w:ind w:left="567"/>
    </w:pPr>
    <w:rPr>
      <w:szCs w:val="16"/>
    </w:rPr>
  </w:style>
  <w:style w:type="paragraph" w:styleId="BlockText">
    <w:name w:val="Block Text"/>
    <w:basedOn w:val="Normal"/>
    <w:rsid w:val="003705E5"/>
    <w:pPr>
      <w:spacing w:before="140" w:after="140"/>
      <w:ind w:left="1440" w:right="1440"/>
    </w:pPr>
  </w:style>
  <w:style w:type="character" w:styleId="CommentReference">
    <w:name w:val="annotation reference"/>
    <w:basedOn w:val="DefaultParagraphFont"/>
    <w:semiHidden/>
    <w:rsid w:val="007D1AF7"/>
    <w:rPr>
      <w:rFonts w:ascii="Arial Mäori" w:hAnsi="Arial Mäori"/>
      <w:sz w:val="16"/>
      <w:szCs w:val="16"/>
    </w:rPr>
  </w:style>
  <w:style w:type="numbering" w:styleId="111111">
    <w:name w:val="Outline List 2"/>
    <w:basedOn w:val="NoList"/>
    <w:semiHidden/>
    <w:rsid w:val="00FF23CF"/>
    <w:pPr>
      <w:numPr>
        <w:numId w:val="8"/>
      </w:numPr>
    </w:pPr>
  </w:style>
  <w:style w:type="character" w:styleId="Emphasis">
    <w:name w:val="Emphasis"/>
    <w:basedOn w:val="DefaultParagraphFont"/>
    <w:qFormat/>
    <w:rsid w:val="007D1AF7"/>
    <w:rPr>
      <w:rFonts w:ascii="Arial Mäori" w:hAnsi="Arial Mäori"/>
      <w:i/>
      <w:iCs/>
      <w:sz w:val="22"/>
    </w:rPr>
  </w:style>
  <w:style w:type="character" w:styleId="EndnoteReference">
    <w:name w:val="endnote reference"/>
    <w:basedOn w:val="DefaultParagraphFont"/>
    <w:semiHidden/>
    <w:rsid w:val="007D1AF7"/>
    <w:rPr>
      <w:rFonts w:ascii="Arial Mäori" w:hAnsi="Arial Mäori"/>
      <w:vertAlign w:val="superscript"/>
    </w:rPr>
  </w:style>
  <w:style w:type="paragraph" w:styleId="Footer">
    <w:name w:val="footer"/>
    <w:basedOn w:val="Normal"/>
    <w:link w:val="FooterChar"/>
    <w:uiPriority w:val="99"/>
    <w:rsid w:val="003705E5"/>
    <w:pPr>
      <w:tabs>
        <w:tab w:val="right" w:pos="9225"/>
      </w:tabs>
      <w:spacing w:after="120"/>
    </w:pPr>
    <w:rPr>
      <w:sz w:val="18"/>
      <w:szCs w:val="18"/>
    </w:rPr>
  </w:style>
  <w:style w:type="paragraph" w:styleId="Header">
    <w:name w:val="header"/>
    <w:basedOn w:val="Normal"/>
    <w:rsid w:val="003705E5"/>
    <w:pPr>
      <w:tabs>
        <w:tab w:val="right" w:pos="9225"/>
      </w:tabs>
    </w:pPr>
    <w:rPr>
      <w:sz w:val="18"/>
      <w:szCs w:val="18"/>
    </w:rPr>
  </w:style>
  <w:style w:type="numbering" w:styleId="1ai">
    <w:name w:val="Outline List 1"/>
    <w:basedOn w:val="NoList"/>
    <w:semiHidden/>
    <w:rsid w:val="00FF23CF"/>
    <w:pPr>
      <w:numPr>
        <w:numId w:val="9"/>
      </w:numPr>
    </w:pPr>
  </w:style>
  <w:style w:type="character" w:styleId="FootnoteReference">
    <w:name w:val="footnote reference"/>
    <w:basedOn w:val="DefaultParagraphFont"/>
    <w:semiHidden/>
    <w:rsid w:val="007D1AF7"/>
    <w:rPr>
      <w:rFonts w:ascii="Arial Mäori" w:hAnsi="Arial Mäori"/>
      <w:vertAlign w:val="superscript"/>
    </w:rPr>
  </w:style>
  <w:style w:type="character" w:styleId="Hyperlink">
    <w:name w:val="Hyperlink"/>
    <w:basedOn w:val="DefaultParagraphFont"/>
    <w:semiHidden/>
    <w:rsid w:val="00961514"/>
    <w:rPr>
      <w:rFonts w:ascii="Arial Mäori" w:hAnsi="Arial Mäori"/>
      <w:color w:val="808080"/>
      <w:sz w:val="22"/>
      <w:szCs w:val="22"/>
      <w:u w:val="single"/>
    </w:rPr>
  </w:style>
  <w:style w:type="paragraph" w:styleId="Index1">
    <w:name w:val="index 1"/>
    <w:basedOn w:val="Normal"/>
    <w:next w:val="BodyText"/>
    <w:autoRedefine/>
    <w:semiHidden/>
    <w:rsid w:val="007D1AF7"/>
    <w:pPr>
      <w:ind w:left="200" w:hanging="200"/>
    </w:pPr>
  </w:style>
  <w:style w:type="paragraph" w:styleId="IndexHeading">
    <w:name w:val="index heading"/>
    <w:basedOn w:val="Normal"/>
    <w:next w:val="Index1"/>
    <w:semiHidden/>
    <w:rsid w:val="007D1AF7"/>
    <w:rPr>
      <w:rFonts w:cs="Arial"/>
      <w:b/>
      <w:bCs/>
    </w:rPr>
  </w:style>
  <w:style w:type="numbering" w:styleId="ArticleSection">
    <w:name w:val="Outline List 3"/>
    <w:basedOn w:val="NoList"/>
    <w:semiHidden/>
    <w:rsid w:val="00FF23CF"/>
    <w:pPr>
      <w:numPr>
        <w:numId w:val="10"/>
      </w:numPr>
    </w:pPr>
  </w:style>
  <w:style w:type="paragraph" w:styleId="List">
    <w:name w:val="List"/>
    <w:basedOn w:val="Normal"/>
    <w:semiHidden/>
    <w:rsid w:val="007D1AF7"/>
    <w:pPr>
      <w:ind w:left="283" w:hanging="283"/>
    </w:pPr>
  </w:style>
  <w:style w:type="paragraph" w:styleId="List2">
    <w:name w:val="List 2"/>
    <w:basedOn w:val="Normal"/>
    <w:semiHidden/>
    <w:rsid w:val="007D1AF7"/>
    <w:pPr>
      <w:ind w:left="566" w:hanging="283"/>
    </w:pPr>
  </w:style>
  <w:style w:type="paragraph" w:styleId="List3">
    <w:name w:val="List 3"/>
    <w:basedOn w:val="Normal"/>
    <w:semiHidden/>
    <w:rsid w:val="007D1AF7"/>
    <w:pPr>
      <w:ind w:left="849" w:hanging="283"/>
    </w:pPr>
  </w:style>
  <w:style w:type="paragraph" w:styleId="List4">
    <w:name w:val="List 4"/>
    <w:basedOn w:val="Normal"/>
    <w:semiHidden/>
    <w:rsid w:val="007D1AF7"/>
    <w:pPr>
      <w:ind w:left="1132" w:hanging="283"/>
    </w:pPr>
  </w:style>
  <w:style w:type="paragraph" w:styleId="List5">
    <w:name w:val="List 5"/>
    <w:basedOn w:val="Normal"/>
    <w:semiHidden/>
    <w:rsid w:val="007D1AF7"/>
    <w:pPr>
      <w:ind w:left="1415" w:hanging="283"/>
    </w:pPr>
  </w:style>
  <w:style w:type="paragraph" w:styleId="ListBullet">
    <w:name w:val="List Bullet"/>
    <w:rsid w:val="003705E5"/>
    <w:pPr>
      <w:numPr>
        <w:numId w:val="2"/>
      </w:numPr>
      <w:spacing w:before="120"/>
      <w:jc w:val="both"/>
    </w:pPr>
    <w:rPr>
      <w:rFonts w:ascii="Arial Mäori" w:hAnsi="Arial Mäori"/>
      <w:sz w:val="22"/>
      <w:szCs w:val="24"/>
      <w:lang w:eastAsia="en-GB"/>
    </w:rPr>
  </w:style>
  <w:style w:type="paragraph" w:styleId="ListBullet2">
    <w:name w:val="List Bullet 2"/>
    <w:basedOn w:val="ListBullet"/>
    <w:rsid w:val="003705E5"/>
    <w:pPr>
      <w:numPr>
        <w:ilvl w:val="1"/>
      </w:numPr>
    </w:pPr>
  </w:style>
  <w:style w:type="paragraph" w:styleId="ListBullet3">
    <w:name w:val="List Bullet 3"/>
    <w:basedOn w:val="Normal"/>
    <w:rsid w:val="003705E5"/>
    <w:pPr>
      <w:numPr>
        <w:ilvl w:val="2"/>
        <w:numId w:val="2"/>
      </w:numPr>
      <w:spacing w:before="60"/>
    </w:pPr>
  </w:style>
  <w:style w:type="paragraph" w:styleId="ListBullet4">
    <w:name w:val="List Bullet 4"/>
    <w:basedOn w:val="ListBullet3"/>
    <w:semiHidden/>
    <w:rsid w:val="00747335"/>
    <w:pPr>
      <w:numPr>
        <w:ilvl w:val="3"/>
      </w:numPr>
    </w:pPr>
  </w:style>
  <w:style w:type="paragraph" w:styleId="ListBullet5">
    <w:name w:val="List Bullet 5"/>
    <w:basedOn w:val="ListBullet3"/>
    <w:semiHidden/>
    <w:rsid w:val="00747335"/>
    <w:pPr>
      <w:numPr>
        <w:ilvl w:val="4"/>
      </w:numPr>
    </w:pPr>
  </w:style>
  <w:style w:type="paragraph" w:styleId="ListNumber">
    <w:name w:val="List Number"/>
    <w:rsid w:val="003705E5"/>
    <w:pPr>
      <w:numPr>
        <w:numId w:val="11"/>
      </w:numPr>
      <w:spacing w:before="120"/>
      <w:jc w:val="both"/>
    </w:pPr>
    <w:rPr>
      <w:rFonts w:ascii="Arial Mäori" w:hAnsi="Arial Mäori"/>
      <w:sz w:val="22"/>
      <w:szCs w:val="24"/>
      <w:lang w:eastAsia="en-GB"/>
    </w:rPr>
  </w:style>
  <w:style w:type="paragraph" w:styleId="ListNumber2">
    <w:name w:val="List Number 2"/>
    <w:basedOn w:val="ListNumber"/>
    <w:rsid w:val="003705E5"/>
    <w:pPr>
      <w:numPr>
        <w:ilvl w:val="1"/>
      </w:numPr>
    </w:pPr>
  </w:style>
  <w:style w:type="paragraph" w:styleId="ListNumber3">
    <w:name w:val="List Number 3"/>
    <w:basedOn w:val="ListNumber2"/>
    <w:rsid w:val="003705E5"/>
    <w:pPr>
      <w:numPr>
        <w:ilvl w:val="2"/>
      </w:numPr>
    </w:pPr>
  </w:style>
  <w:style w:type="paragraph" w:styleId="BodyTextFirstIndent">
    <w:name w:val="Body Text First Indent"/>
    <w:basedOn w:val="BodyText"/>
    <w:semiHidden/>
    <w:rsid w:val="00FF23CF"/>
    <w:pPr>
      <w:spacing w:before="0" w:after="120"/>
      <w:ind w:firstLine="210"/>
    </w:pPr>
  </w:style>
  <w:style w:type="paragraph" w:styleId="BodyTextIndent">
    <w:name w:val="Body Text Indent"/>
    <w:basedOn w:val="Normal"/>
    <w:semiHidden/>
    <w:rsid w:val="00FF23CF"/>
    <w:pPr>
      <w:spacing w:after="120"/>
      <w:ind w:left="283"/>
    </w:pPr>
  </w:style>
  <w:style w:type="paragraph" w:styleId="BodyTextFirstIndent2">
    <w:name w:val="Body Text First Indent 2"/>
    <w:basedOn w:val="BodyTextIndent"/>
    <w:semiHidden/>
    <w:rsid w:val="00FF23CF"/>
    <w:pPr>
      <w:ind w:firstLine="210"/>
    </w:pPr>
  </w:style>
  <w:style w:type="paragraph" w:styleId="NormalIndent">
    <w:name w:val="Normal Indent"/>
    <w:basedOn w:val="Normal"/>
    <w:semiHidden/>
    <w:rsid w:val="007D1AF7"/>
    <w:pPr>
      <w:ind w:left="720"/>
    </w:pPr>
  </w:style>
  <w:style w:type="character" w:styleId="PageNumber">
    <w:name w:val="page number"/>
    <w:basedOn w:val="DefaultParagraphFont"/>
    <w:rsid w:val="00A0499A"/>
    <w:rPr>
      <w:rFonts w:ascii="Arial Mäori" w:hAnsi="Arial Mäori"/>
      <w:sz w:val="18"/>
      <w:szCs w:val="18"/>
    </w:rPr>
  </w:style>
  <w:style w:type="character" w:styleId="Strong">
    <w:name w:val="Strong"/>
    <w:basedOn w:val="DefaultParagraphFont"/>
    <w:qFormat/>
    <w:rsid w:val="007D1AF7"/>
    <w:rPr>
      <w:rFonts w:ascii="Arial Mäori" w:hAnsi="Arial Mäori"/>
      <w:b/>
      <w:bCs/>
      <w:sz w:val="22"/>
    </w:rPr>
  </w:style>
  <w:style w:type="paragraph" w:customStyle="1" w:styleId="TableText">
    <w:name w:val="Table Text"/>
    <w:basedOn w:val="BodyText"/>
    <w:rsid w:val="003705E5"/>
    <w:rPr>
      <w:bCs/>
    </w:rPr>
  </w:style>
  <w:style w:type="paragraph" w:customStyle="1" w:styleId="TableTextBold">
    <w:name w:val="Table Text Bold"/>
    <w:basedOn w:val="TableText"/>
    <w:rsid w:val="003705E5"/>
    <w:rPr>
      <w:b/>
    </w:rPr>
  </w:style>
  <w:style w:type="paragraph" w:customStyle="1" w:styleId="TableTextBulletList">
    <w:name w:val="Table Text Bullet List"/>
    <w:basedOn w:val="TableText"/>
    <w:rsid w:val="009669C2"/>
    <w:pPr>
      <w:numPr>
        <w:numId w:val="3"/>
      </w:numPr>
      <w:tabs>
        <w:tab w:val="clear" w:pos="360"/>
        <w:tab w:val="num" w:pos="357"/>
      </w:tabs>
      <w:spacing w:before="60"/>
    </w:pPr>
  </w:style>
  <w:style w:type="paragraph" w:customStyle="1" w:styleId="TableTextHeading">
    <w:name w:val="Table Text Heading"/>
    <w:basedOn w:val="TableText"/>
    <w:next w:val="TableText"/>
    <w:rsid w:val="00A844F0"/>
    <w:pPr>
      <w:spacing w:after="60"/>
    </w:pPr>
    <w:rPr>
      <w:b/>
    </w:rPr>
  </w:style>
  <w:style w:type="paragraph" w:customStyle="1" w:styleId="TableTextNumberList">
    <w:name w:val="Table Text Number List"/>
    <w:basedOn w:val="TableText"/>
    <w:rsid w:val="003705E5"/>
    <w:pPr>
      <w:tabs>
        <w:tab w:val="num" w:pos="357"/>
      </w:tabs>
      <w:spacing w:before="60"/>
      <w:ind w:left="357" w:hanging="357"/>
    </w:pPr>
  </w:style>
  <w:style w:type="paragraph" w:styleId="BodyTextIndent2">
    <w:name w:val="Body Text Indent 2"/>
    <w:basedOn w:val="Normal"/>
    <w:semiHidden/>
    <w:rsid w:val="00FF23CF"/>
    <w:pPr>
      <w:spacing w:after="120" w:line="480" w:lineRule="auto"/>
      <w:ind w:left="283"/>
    </w:pPr>
  </w:style>
  <w:style w:type="paragraph" w:styleId="BodyTextIndent3">
    <w:name w:val="Body Text Indent 3"/>
    <w:basedOn w:val="Normal"/>
    <w:semiHidden/>
    <w:rsid w:val="00FF23CF"/>
    <w:pPr>
      <w:spacing w:after="120"/>
      <w:ind w:left="283"/>
    </w:pPr>
    <w:rPr>
      <w:sz w:val="16"/>
      <w:szCs w:val="16"/>
    </w:rPr>
  </w:style>
  <w:style w:type="paragraph" w:styleId="Closing">
    <w:name w:val="Closing"/>
    <w:basedOn w:val="Normal"/>
    <w:semiHidden/>
    <w:rsid w:val="00BD133F"/>
    <w:pPr>
      <w:ind w:left="4252"/>
    </w:pPr>
  </w:style>
  <w:style w:type="paragraph" w:styleId="Date">
    <w:name w:val="Date"/>
    <w:basedOn w:val="Normal"/>
    <w:next w:val="Normal"/>
    <w:semiHidden/>
    <w:rsid w:val="00BD133F"/>
  </w:style>
  <w:style w:type="paragraph" w:styleId="E-mailSignature">
    <w:name w:val="E-mail Signature"/>
    <w:basedOn w:val="Normal"/>
    <w:semiHidden/>
    <w:rsid w:val="00FF23CF"/>
  </w:style>
  <w:style w:type="paragraph" w:styleId="EnvelopeAddress">
    <w:name w:val="envelope address"/>
    <w:basedOn w:val="Normal"/>
    <w:semiHidden/>
    <w:rsid w:val="00FF23C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F23CF"/>
    <w:rPr>
      <w:rFonts w:ascii="Arial" w:hAnsi="Arial" w:cs="Arial"/>
      <w:sz w:val="20"/>
      <w:szCs w:val="20"/>
    </w:rPr>
  </w:style>
  <w:style w:type="character" w:styleId="FollowedHyperlink">
    <w:name w:val="FollowedHyperlink"/>
    <w:basedOn w:val="DefaultParagraphFont"/>
    <w:semiHidden/>
    <w:rsid w:val="00FF23CF"/>
    <w:rPr>
      <w:color w:val="800080"/>
      <w:u w:val="single"/>
    </w:rPr>
  </w:style>
  <w:style w:type="paragraph" w:styleId="TOC1">
    <w:name w:val="toc 1"/>
    <w:basedOn w:val="Normal"/>
    <w:next w:val="Normal"/>
    <w:semiHidden/>
    <w:rsid w:val="00FF23CF"/>
    <w:pPr>
      <w:widowControl w:val="0"/>
      <w:tabs>
        <w:tab w:val="left" w:pos="1701"/>
        <w:tab w:val="right" w:leader="dot" w:pos="9072"/>
      </w:tabs>
      <w:spacing w:before="120"/>
      <w:ind w:left="709" w:hanging="709"/>
    </w:pPr>
    <w:rPr>
      <w:b/>
      <w:bCs/>
      <w:caps/>
    </w:rPr>
  </w:style>
  <w:style w:type="paragraph" w:styleId="TOC2">
    <w:name w:val="toc 2"/>
    <w:basedOn w:val="Normal"/>
    <w:next w:val="Normal"/>
    <w:semiHidden/>
    <w:rsid w:val="00FF23CF"/>
    <w:pPr>
      <w:widowControl w:val="0"/>
      <w:tabs>
        <w:tab w:val="right" w:leader="dot" w:pos="9072"/>
      </w:tabs>
      <w:spacing w:before="120"/>
      <w:ind w:left="1276" w:hanging="567"/>
    </w:pPr>
  </w:style>
  <w:style w:type="paragraph" w:styleId="TOC3">
    <w:name w:val="toc 3"/>
    <w:basedOn w:val="TOC2"/>
    <w:next w:val="Normal"/>
    <w:semiHidden/>
    <w:rsid w:val="00FF23CF"/>
    <w:pPr>
      <w:ind w:left="1843"/>
    </w:pPr>
    <w:rPr>
      <w:iCs/>
    </w:rPr>
  </w:style>
  <w:style w:type="paragraph" w:styleId="TOC4">
    <w:name w:val="toc 4"/>
    <w:basedOn w:val="TOC3"/>
    <w:next w:val="Normal"/>
    <w:semiHidden/>
    <w:rsid w:val="00FF23CF"/>
    <w:pPr>
      <w:ind w:left="600"/>
    </w:pPr>
    <w:rPr>
      <w:caps/>
      <w:sz w:val="18"/>
      <w:szCs w:val="18"/>
    </w:rPr>
  </w:style>
  <w:style w:type="character" w:styleId="HTMLAcronym">
    <w:name w:val="HTML Acronym"/>
    <w:basedOn w:val="DefaultParagraphFont"/>
    <w:semiHidden/>
    <w:rsid w:val="00BD133F"/>
  </w:style>
  <w:style w:type="paragraph" w:styleId="HTMLAddress">
    <w:name w:val="HTML Address"/>
    <w:basedOn w:val="Normal"/>
    <w:semiHidden/>
    <w:rsid w:val="00BD133F"/>
    <w:rPr>
      <w:i/>
      <w:iCs/>
    </w:rPr>
  </w:style>
  <w:style w:type="character" w:styleId="HTMLCite">
    <w:name w:val="HTML Cite"/>
    <w:basedOn w:val="DefaultParagraphFont"/>
    <w:semiHidden/>
    <w:rsid w:val="00BD133F"/>
    <w:rPr>
      <w:i/>
      <w:iCs/>
    </w:rPr>
  </w:style>
  <w:style w:type="character" w:styleId="HTMLCode">
    <w:name w:val="HTML Code"/>
    <w:basedOn w:val="DefaultParagraphFont"/>
    <w:semiHidden/>
    <w:rsid w:val="00BD133F"/>
    <w:rPr>
      <w:rFonts w:ascii="Courier New" w:hAnsi="Courier New" w:cs="Courier New"/>
      <w:sz w:val="20"/>
      <w:szCs w:val="20"/>
    </w:rPr>
  </w:style>
  <w:style w:type="character" w:styleId="HTMLDefinition">
    <w:name w:val="HTML Definition"/>
    <w:basedOn w:val="DefaultParagraphFont"/>
    <w:semiHidden/>
    <w:rsid w:val="00BD133F"/>
    <w:rPr>
      <w:i/>
      <w:iCs/>
    </w:rPr>
  </w:style>
  <w:style w:type="character" w:styleId="HTMLKeyboard">
    <w:name w:val="HTML Keyboard"/>
    <w:basedOn w:val="DefaultParagraphFont"/>
    <w:semiHidden/>
    <w:rsid w:val="00BD133F"/>
    <w:rPr>
      <w:rFonts w:ascii="Courier New" w:hAnsi="Courier New" w:cs="Courier New"/>
      <w:sz w:val="20"/>
      <w:szCs w:val="20"/>
    </w:rPr>
  </w:style>
  <w:style w:type="paragraph" w:styleId="HTMLPreformatted">
    <w:name w:val="HTML Preformatted"/>
    <w:basedOn w:val="Normal"/>
    <w:semiHidden/>
    <w:rsid w:val="00BD133F"/>
    <w:rPr>
      <w:rFonts w:ascii="Courier New" w:hAnsi="Courier New" w:cs="Courier New"/>
      <w:sz w:val="20"/>
      <w:szCs w:val="20"/>
    </w:rPr>
  </w:style>
  <w:style w:type="character" w:styleId="HTMLSample">
    <w:name w:val="HTML Sample"/>
    <w:basedOn w:val="DefaultParagraphFont"/>
    <w:semiHidden/>
    <w:rsid w:val="00BD133F"/>
    <w:rPr>
      <w:rFonts w:ascii="Courier New" w:hAnsi="Courier New" w:cs="Courier New"/>
    </w:rPr>
  </w:style>
  <w:style w:type="character" w:styleId="HTMLTypewriter">
    <w:name w:val="HTML Typewriter"/>
    <w:basedOn w:val="DefaultParagraphFont"/>
    <w:semiHidden/>
    <w:rsid w:val="00BD133F"/>
    <w:rPr>
      <w:rFonts w:ascii="Courier New" w:hAnsi="Courier New" w:cs="Courier New"/>
      <w:sz w:val="20"/>
      <w:szCs w:val="20"/>
    </w:rPr>
  </w:style>
  <w:style w:type="character" w:styleId="HTMLVariable">
    <w:name w:val="HTML Variable"/>
    <w:basedOn w:val="DefaultParagraphFont"/>
    <w:semiHidden/>
    <w:rsid w:val="00BD133F"/>
    <w:rPr>
      <w:i/>
      <w:iCs/>
    </w:rPr>
  </w:style>
  <w:style w:type="paragraph" w:styleId="ListContinue">
    <w:name w:val="List Continue"/>
    <w:basedOn w:val="Normal"/>
    <w:semiHidden/>
    <w:rsid w:val="00BD133F"/>
    <w:pPr>
      <w:spacing w:after="120"/>
      <w:ind w:left="283"/>
    </w:pPr>
  </w:style>
  <w:style w:type="paragraph" w:styleId="ListContinue2">
    <w:name w:val="List Continue 2"/>
    <w:basedOn w:val="Normal"/>
    <w:semiHidden/>
    <w:rsid w:val="00BD133F"/>
    <w:pPr>
      <w:spacing w:after="120"/>
      <w:ind w:left="566"/>
    </w:pPr>
  </w:style>
  <w:style w:type="paragraph" w:styleId="ListContinue3">
    <w:name w:val="List Continue 3"/>
    <w:basedOn w:val="Normal"/>
    <w:semiHidden/>
    <w:rsid w:val="00BD133F"/>
    <w:pPr>
      <w:spacing w:after="120"/>
      <w:ind w:left="849"/>
    </w:pPr>
  </w:style>
  <w:style w:type="paragraph" w:styleId="ListContinue4">
    <w:name w:val="List Continue 4"/>
    <w:basedOn w:val="Normal"/>
    <w:semiHidden/>
    <w:rsid w:val="00BD133F"/>
    <w:pPr>
      <w:spacing w:after="120"/>
      <w:ind w:left="1132"/>
    </w:pPr>
  </w:style>
  <w:style w:type="paragraph" w:styleId="ListContinue5">
    <w:name w:val="List Continue 5"/>
    <w:basedOn w:val="Normal"/>
    <w:semiHidden/>
    <w:rsid w:val="00BD133F"/>
    <w:pPr>
      <w:spacing w:after="120"/>
      <w:ind w:left="1415"/>
    </w:pPr>
  </w:style>
  <w:style w:type="paragraph" w:styleId="ListNumber4">
    <w:name w:val="List Number 4"/>
    <w:basedOn w:val="ListNumber3"/>
    <w:semiHidden/>
    <w:rsid w:val="006C639E"/>
    <w:pPr>
      <w:numPr>
        <w:ilvl w:val="3"/>
      </w:numPr>
    </w:pPr>
  </w:style>
  <w:style w:type="paragraph" w:styleId="ListNumber5">
    <w:name w:val="List Number 5"/>
    <w:basedOn w:val="ListNumber4"/>
    <w:semiHidden/>
    <w:rsid w:val="006C639E"/>
    <w:pPr>
      <w:numPr>
        <w:ilvl w:val="4"/>
      </w:numPr>
    </w:pPr>
  </w:style>
  <w:style w:type="paragraph" w:styleId="MessageHeader">
    <w:name w:val="Message Header"/>
    <w:basedOn w:val="Normal"/>
    <w:semiHidden/>
    <w:rsid w:val="00F91A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BD133F"/>
  </w:style>
  <w:style w:type="paragraph" w:styleId="NoteHeading">
    <w:name w:val="Note Heading"/>
    <w:basedOn w:val="Normal"/>
    <w:next w:val="Normal"/>
    <w:semiHidden/>
    <w:rsid w:val="00BD133F"/>
  </w:style>
  <w:style w:type="paragraph" w:styleId="PlainText">
    <w:name w:val="Plain Text"/>
    <w:basedOn w:val="Normal"/>
    <w:semiHidden/>
    <w:rsid w:val="00BD133F"/>
    <w:rPr>
      <w:rFonts w:ascii="Courier New" w:hAnsi="Courier New" w:cs="Courier New"/>
      <w:sz w:val="20"/>
      <w:szCs w:val="20"/>
    </w:rPr>
  </w:style>
  <w:style w:type="character" w:styleId="LineNumber">
    <w:name w:val="line number"/>
    <w:basedOn w:val="DefaultParagraphFont"/>
    <w:semiHidden/>
    <w:rsid w:val="00BD133F"/>
  </w:style>
  <w:style w:type="paragraph" w:styleId="Salutation">
    <w:name w:val="Salutation"/>
    <w:basedOn w:val="Normal"/>
    <w:next w:val="Normal"/>
    <w:semiHidden/>
    <w:rsid w:val="00BD133F"/>
  </w:style>
  <w:style w:type="table" w:styleId="Table3Deffects1">
    <w:name w:val="Table 3D effects 1"/>
    <w:basedOn w:val="TableNormal"/>
    <w:semiHidden/>
    <w:rsid w:val="00BD133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133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133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133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133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133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133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133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133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133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133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133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133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133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133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133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D133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BD133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D133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133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133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133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D133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D133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D133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D133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D133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133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D133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D133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D133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D133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D133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D133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D133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D133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D133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D133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D133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BD133F"/>
    <w:pPr>
      <w:spacing w:after="60"/>
      <w:jc w:val="center"/>
      <w:outlineLvl w:val="1"/>
    </w:pPr>
    <w:rPr>
      <w:rFonts w:ascii="Arial" w:hAnsi="Arial" w:cs="Arial"/>
    </w:rPr>
  </w:style>
  <w:style w:type="paragraph" w:styleId="Signature">
    <w:name w:val="Signature"/>
    <w:basedOn w:val="Normal"/>
    <w:semiHidden/>
    <w:rsid w:val="00BD133F"/>
    <w:pPr>
      <w:ind w:left="4252"/>
    </w:pPr>
  </w:style>
  <w:style w:type="paragraph" w:styleId="Title">
    <w:name w:val="Title"/>
    <w:basedOn w:val="Normal"/>
    <w:qFormat/>
    <w:rsid w:val="001F0862"/>
    <w:pPr>
      <w:spacing w:before="240" w:after="60"/>
      <w:jc w:val="center"/>
      <w:outlineLvl w:val="0"/>
    </w:pPr>
    <w:rPr>
      <w:rFonts w:ascii="Arial" w:hAnsi="Arial" w:cs="Arial"/>
      <w:b/>
      <w:bCs/>
      <w:kern w:val="28"/>
      <w:sz w:val="32"/>
      <w:szCs w:val="32"/>
    </w:rPr>
  </w:style>
  <w:style w:type="character" w:customStyle="1" w:styleId="Heading1Char">
    <w:name w:val="Heading 1 Char"/>
    <w:basedOn w:val="DefaultParagraphFont"/>
    <w:link w:val="Heading1"/>
    <w:rsid w:val="005E7C9E"/>
    <w:rPr>
      <w:rFonts w:ascii="Arial Mäori" w:hAnsi="Arial Mäori" w:cs="Arial"/>
      <w:b/>
      <w:bCs/>
      <w:caps/>
      <w:kern w:val="32"/>
      <w:sz w:val="22"/>
      <w:szCs w:val="22"/>
      <w:lang w:eastAsia="en-GB"/>
    </w:rPr>
  </w:style>
  <w:style w:type="character" w:customStyle="1" w:styleId="Heading2Char">
    <w:name w:val="Heading 2 Char"/>
    <w:basedOn w:val="DefaultParagraphFont"/>
    <w:link w:val="Heading2"/>
    <w:rsid w:val="005E7C9E"/>
    <w:rPr>
      <w:rFonts w:ascii="Arial Mäori" w:hAnsi="Arial Mäori" w:cs="Arial"/>
      <w:b/>
      <w:iCs/>
      <w:kern w:val="32"/>
      <w:sz w:val="22"/>
      <w:szCs w:val="22"/>
      <w:lang w:eastAsia="en-GB"/>
    </w:rPr>
  </w:style>
  <w:style w:type="character" w:customStyle="1" w:styleId="BodyTextChar">
    <w:name w:val="Body Text Char"/>
    <w:basedOn w:val="DefaultParagraphFont"/>
    <w:link w:val="BodyText"/>
    <w:rsid w:val="005E7C9E"/>
    <w:rPr>
      <w:rFonts w:ascii="Arial Mäori" w:hAnsi="Arial Mäori"/>
      <w:sz w:val="22"/>
      <w:szCs w:val="24"/>
      <w:lang w:eastAsia="en-GB"/>
    </w:rPr>
  </w:style>
  <w:style w:type="paragraph" w:styleId="BalloonText">
    <w:name w:val="Balloon Text"/>
    <w:basedOn w:val="Normal"/>
    <w:link w:val="BalloonTextChar"/>
    <w:rsid w:val="007B0319"/>
    <w:rPr>
      <w:rFonts w:ascii="Tahoma" w:hAnsi="Tahoma" w:cs="Tahoma"/>
      <w:sz w:val="16"/>
      <w:szCs w:val="16"/>
    </w:rPr>
  </w:style>
  <w:style w:type="character" w:customStyle="1" w:styleId="BalloonTextChar">
    <w:name w:val="Balloon Text Char"/>
    <w:basedOn w:val="DefaultParagraphFont"/>
    <w:link w:val="BalloonText"/>
    <w:rsid w:val="007B0319"/>
    <w:rPr>
      <w:rFonts w:ascii="Tahoma" w:hAnsi="Tahoma" w:cs="Tahoma"/>
      <w:sz w:val="16"/>
      <w:szCs w:val="16"/>
      <w:lang w:val="en-AU" w:eastAsia="en-US"/>
    </w:rPr>
  </w:style>
  <w:style w:type="character" w:customStyle="1" w:styleId="FooterChar">
    <w:name w:val="Footer Char"/>
    <w:basedOn w:val="DefaultParagraphFont"/>
    <w:link w:val="Footer"/>
    <w:uiPriority w:val="99"/>
    <w:rsid w:val="00D92821"/>
    <w:rPr>
      <w:sz w:val="18"/>
      <w:szCs w:val="1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ai"/>
    <w:pPr>
      <w:numPr>
        <w:numId w:val="9"/>
      </w:numPr>
    </w:pPr>
  </w:style>
  <w:style w:type="numbering" w:customStyle="1" w:styleId="BodyText2">
    <w:name w:val="111111"/>
    <w:pPr>
      <w:numPr>
        <w:numId w:val="8"/>
      </w:numPr>
    </w:pPr>
  </w:style>
  <w:style w:type="numbering" w:customStyle="1" w:styleId="BodyText3">
    <w:name w:val="ArticleSection"/>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927</Words>
  <Characters>4713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Henare Manawatu</dc:creator>
  <cp:lastModifiedBy>Arowhenua Admin</cp:lastModifiedBy>
  <cp:revision>5</cp:revision>
  <cp:lastPrinted>2016-05-11T03:41:00Z</cp:lastPrinted>
  <dcterms:created xsi:type="dcterms:W3CDTF">2013-11-18T01:57:00Z</dcterms:created>
  <dcterms:modified xsi:type="dcterms:W3CDTF">2016-11-25T01:04:00Z</dcterms:modified>
</cp:coreProperties>
</file>